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A0F9" w14:textId="30C8B17F" w:rsidR="00EA6C7C" w:rsidRDefault="00C66544" w:rsidP="00721793">
      <w:pPr>
        <w:jc w:val="center"/>
        <w:rPr>
          <w:b/>
          <w:sz w:val="28"/>
          <w:szCs w:val="28"/>
          <w:lang w:val="en-GB"/>
        </w:rPr>
      </w:pPr>
      <w:r>
        <w:rPr>
          <w:b/>
          <w:sz w:val="28"/>
          <w:szCs w:val="28"/>
          <w:lang w:val="en-GB"/>
        </w:rPr>
        <w:t xml:space="preserve">Additional </w:t>
      </w:r>
      <w:r w:rsidR="003C15AF">
        <w:rPr>
          <w:b/>
          <w:sz w:val="28"/>
          <w:szCs w:val="28"/>
          <w:lang w:val="en-GB"/>
        </w:rPr>
        <w:t>information about the Contract Notice</w:t>
      </w:r>
    </w:p>
    <w:p w14:paraId="1E4E29A9" w14:textId="77777777" w:rsidR="00721793" w:rsidRPr="00721793" w:rsidRDefault="00721793" w:rsidP="00721793">
      <w:pPr>
        <w:jc w:val="center"/>
        <w:rPr>
          <w:rStyle w:val="Strong"/>
          <w:sz w:val="28"/>
          <w:szCs w:val="28"/>
          <w:lang w:val="en-GB"/>
        </w:rPr>
      </w:pPr>
    </w:p>
    <w:p w14:paraId="40CA69EB" w14:textId="2FC37C6B" w:rsidR="00EA6C7C" w:rsidRPr="00571687" w:rsidRDefault="00721793" w:rsidP="00721793">
      <w:pPr>
        <w:spacing w:after="240"/>
        <w:jc w:val="center"/>
        <w:rPr>
          <w:sz w:val="28"/>
          <w:szCs w:val="28"/>
          <w:lang w:val="en-GB"/>
        </w:rPr>
      </w:pPr>
      <w:r w:rsidRPr="00721793">
        <w:rPr>
          <w:rStyle w:val="Strong"/>
          <w:sz w:val="28"/>
          <w:szCs w:val="28"/>
          <w:lang w:val="en-GB"/>
        </w:rPr>
        <w:t>Reconstruction and upgrading works of border crossing point </w:t>
      </w:r>
      <w:proofErr w:type="spellStart"/>
      <w:r w:rsidRPr="00721793">
        <w:rPr>
          <w:rStyle w:val="Strong"/>
          <w:sz w:val="28"/>
          <w:szCs w:val="28"/>
          <w:lang w:val="en-GB"/>
        </w:rPr>
        <w:t>Delchevo</w:t>
      </w:r>
      <w:proofErr w:type="spellEnd"/>
      <w:r w:rsidR="00EA6C7C" w:rsidRPr="00721793">
        <w:rPr>
          <w:rStyle w:val="Strong"/>
          <w:sz w:val="28"/>
          <w:szCs w:val="28"/>
          <w:lang w:val="en-GB"/>
        </w:rPr>
        <w:br/>
        <w:t>Location -</w:t>
      </w:r>
      <w:r w:rsidRPr="003F0DE4">
        <w:rPr>
          <w:rStyle w:val="Strong"/>
          <w:sz w:val="28"/>
          <w:szCs w:val="28"/>
          <w:lang w:val="en-GB"/>
        </w:rPr>
        <w:t xml:space="preserve"> </w:t>
      </w:r>
      <w:r w:rsidRPr="003F0DE4">
        <w:rPr>
          <w:rStyle w:val="Strong"/>
          <w:b w:val="0"/>
          <w:sz w:val="28"/>
          <w:szCs w:val="28"/>
          <w:lang w:val="en-GB"/>
        </w:rPr>
        <w:t>Europe (non-EU)/ Republic of North Macedonia</w:t>
      </w:r>
    </w:p>
    <w:p w14:paraId="20618759" w14:textId="77777777" w:rsidR="009A3842" w:rsidRPr="00721793" w:rsidRDefault="009A3842" w:rsidP="00C3074F">
      <w:pPr>
        <w:pStyle w:val="PRAGHeading2"/>
        <w:keepNext/>
        <w:spacing w:before="240" w:after="120" w:line="240" w:lineRule="atLeast"/>
        <w:ind w:left="425" w:hanging="425"/>
        <w:rPr>
          <w:lang w:val="en-GB"/>
        </w:rPr>
      </w:pPr>
      <w:r w:rsidRPr="00721793">
        <w:rPr>
          <w:rStyle w:val="Strong"/>
          <w:sz w:val="22"/>
          <w:szCs w:val="22"/>
          <w:lang w:val="en-GB"/>
        </w:rPr>
        <w:t>Nature of contract</w:t>
      </w:r>
    </w:p>
    <w:p w14:paraId="27C26D14" w14:textId="335F98A3" w:rsidR="005407B9" w:rsidRPr="00E27999" w:rsidRDefault="00721793" w:rsidP="00C3074F">
      <w:pPr>
        <w:spacing w:before="0" w:after="120" w:line="240" w:lineRule="atLeast"/>
        <w:ind w:firstLine="360"/>
        <w:rPr>
          <w:rStyle w:val="Strong"/>
          <w:b w:val="0"/>
          <w:color w:val="1F497D"/>
        </w:rPr>
      </w:pPr>
      <w:r w:rsidRPr="00721793">
        <w:rPr>
          <w:rStyle w:val="Strong"/>
          <w:b w:val="0"/>
          <w:sz w:val="22"/>
          <w:szCs w:val="22"/>
          <w:lang w:val="en-GB"/>
        </w:rPr>
        <w:t>unit price</w:t>
      </w:r>
    </w:p>
    <w:p w14:paraId="68DF593A" w14:textId="77777777" w:rsidR="00AA22A5" w:rsidRPr="00DD2F41" w:rsidRDefault="00AA22A5" w:rsidP="00C3074F">
      <w:pPr>
        <w:pStyle w:val="PRAGHeading2"/>
        <w:spacing w:before="240" w:after="120" w:line="240" w:lineRule="atLeast"/>
        <w:ind w:left="425" w:hanging="425"/>
        <w:rPr>
          <w:rStyle w:val="Strong"/>
          <w:sz w:val="22"/>
          <w:szCs w:val="22"/>
          <w:lang w:val="en-GB"/>
        </w:rPr>
      </w:pPr>
      <w:r w:rsidRPr="00DD2F41">
        <w:rPr>
          <w:rStyle w:val="Strong"/>
          <w:sz w:val="22"/>
          <w:szCs w:val="22"/>
          <w:lang w:val="en-GB"/>
        </w:rPr>
        <w:t>Programme</w:t>
      </w:r>
      <w:r>
        <w:rPr>
          <w:rStyle w:val="Strong"/>
          <w:sz w:val="22"/>
          <w:szCs w:val="22"/>
          <w:lang w:val="en-GB"/>
        </w:rPr>
        <w:t xml:space="preserve"> title</w:t>
      </w:r>
    </w:p>
    <w:p w14:paraId="5B6EF26A" w14:textId="003E447F" w:rsidR="00AA22A5" w:rsidRPr="003776B0" w:rsidRDefault="00721793" w:rsidP="00721793">
      <w:pPr>
        <w:pStyle w:val="PRAGHeading2"/>
        <w:numPr>
          <w:ilvl w:val="0"/>
          <w:numId w:val="0"/>
        </w:numPr>
        <w:spacing w:before="0" w:after="120" w:line="240" w:lineRule="atLeast"/>
        <w:ind w:left="426"/>
        <w:rPr>
          <w:lang w:val="en-GB"/>
        </w:rPr>
      </w:pPr>
      <w:r w:rsidRPr="003F0DE4">
        <w:rPr>
          <w:rStyle w:val="Emphasis"/>
          <w:i w:val="0"/>
          <w:color w:val="000000"/>
          <w:sz w:val="22"/>
          <w:szCs w:val="22"/>
          <w:lang w:val="en-GB"/>
        </w:rPr>
        <w:t>Instrument for Pre-Accession Assistance (IPA III)</w:t>
      </w:r>
    </w:p>
    <w:p w14:paraId="4A56BF5F" w14:textId="77777777" w:rsidR="00CA6501" w:rsidRPr="0025703B" w:rsidRDefault="00B2271A" w:rsidP="00C3074F">
      <w:pPr>
        <w:pStyle w:val="PRAGHeading2"/>
        <w:spacing w:before="240" w:after="120" w:line="240" w:lineRule="atLeast"/>
        <w:ind w:left="425" w:hanging="425"/>
        <w:rPr>
          <w:rStyle w:val="Strong"/>
          <w:sz w:val="22"/>
          <w:szCs w:val="22"/>
        </w:rPr>
      </w:pPr>
      <w:r w:rsidRPr="00836307">
        <w:rPr>
          <w:rStyle w:val="Strong"/>
          <w:sz w:val="22"/>
          <w:szCs w:val="22"/>
          <w:lang w:val="en-GB"/>
        </w:rPr>
        <w:t>Financing</w:t>
      </w:r>
    </w:p>
    <w:p w14:paraId="7CF88ACE" w14:textId="02CAEBD9" w:rsidR="00CA6501" w:rsidRPr="00721793" w:rsidRDefault="00721793" w:rsidP="00721793">
      <w:pPr>
        <w:pStyle w:val="PRAGHeading2"/>
        <w:numPr>
          <w:ilvl w:val="0"/>
          <w:numId w:val="0"/>
        </w:numPr>
        <w:ind w:left="426"/>
        <w:rPr>
          <w:b/>
          <w:sz w:val="22"/>
          <w:szCs w:val="22"/>
          <w:lang w:val="en-GB"/>
        </w:rPr>
      </w:pPr>
      <w:r w:rsidRPr="003F0DE4">
        <w:rPr>
          <w:rStyle w:val="Emphasis"/>
          <w:i w:val="0"/>
          <w:sz w:val="22"/>
          <w:szCs w:val="22"/>
          <w:lang w:val="en-GB"/>
        </w:rPr>
        <w:t xml:space="preserve">The project is funded by the European Union in accordance with the rules of Instrument for Pre-Accession Assistance (IPA III) </w:t>
      </w:r>
    </w:p>
    <w:p w14:paraId="65F2053B" w14:textId="267EDBB4" w:rsidR="00AA22A5" w:rsidRPr="00721793" w:rsidRDefault="00F72244">
      <w:pPr>
        <w:pStyle w:val="PRAGHeading2"/>
        <w:spacing w:before="240" w:after="120" w:line="240" w:lineRule="atLeast"/>
        <w:ind w:left="425" w:hanging="425"/>
        <w:rPr>
          <w:rStyle w:val="Strong"/>
          <w:sz w:val="22"/>
          <w:szCs w:val="22"/>
          <w:lang w:val="en-GB"/>
        </w:rPr>
      </w:pPr>
      <w:r w:rsidRPr="00721793">
        <w:rPr>
          <w:rStyle w:val="Strong"/>
          <w:sz w:val="22"/>
          <w:szCs w:val="22"/>
          <w:lang w:val="en-GB"/>
        </w:rPr>
        <w:t>Legal basis, e</w:t>
      </w:r>
      <w:r w:rsidR="00AA22A5" w:rsidRPr="00721793">
        <w:rPr>
          <w:rStyle w:val="Strong"/>
          <w:sz w:val="22"/>
          <w:szCs w:val="22"/>
          <w:lang w:val="en-GB"/>
        </w:rPr>
        <w:t>ligibility and rules of origin</w:t>
      </w:r>
    </w:p>
    <w:p w14:paraId="235711BD" w14:textId="769F5557" w:rsidR="00F72244" w:rsidRPr="00721793" w:rsidRDefault="00F72244" w:rsidP="00C3074F">
      <w:pPr>
        <w:pStyle w:val="paragraph"/>
        <w:spacing w:before="0" w:beforeAutospacing="0" w:after="120" w:afterAutospacing="0" w:line="240" w:lineRule="atLeast"/>
        <w:ind w:left="426"/>
        <w:jc w:val="both"/>
        <w:textAlignment w:val="baseline"/>
        <w:rPr>
          <w:rFonts w:ascii="Segoe UI" w:hAnsi="Segoe UI" w:cs="Segoe UI"/>
          <w:sz w:val="22"/>
          <w:szCs w:val="22"/>
          <w:lang w:val="en-GB"/>
        </w:rPr>
      </w:pPr>
      <w:bookmarkStart w:id="0" w:name="_Hlk161766772"/>
      <w:r w:rsidRPr="00721793">
        <w:rPr>
          <w:iCs/>
          <w:sz w:val="22"/>
          <w:szCs w:val="22"/>
          <w:lang w:val="en-IE"/>
        </w:rPr>
        <w:t xml:space="preserve">The legal basis of this procedure is </w:t>
      </w:r>
      <w:bookmarkEnd w:id="0"/>
      <w:r w:rsidRPr="00721793">
        <w:rPr>
          <w:iCs/>
          <w:sz w:val="22"/>
          <w:szCs w:val="22"/>
          <w:lang w:val="en-IE"/>
        </w:rPr>
        <w:t xml:space="preserve">Regulation (EU) </w:t>
      </w:r>
      <w:r w:rsidR="00721793" w:rsidRPr="00721793">
        <w:rPr>
          <w:iCs/>
          <w:sz w:val="22"/>
          <w:szCs w:val="22"/>
          <w:lang w:val="en-IE"/>
        </w:rPr>
        <w:t>No 2021</w:t>
      </w:r>
      <w:r w:rsidR="00567635" w:rsidRPr="00721793">
        <w:rPr>
          <w:iCs/>
          <w:sz w:val="22"/>
          <w:szCs w:val="22"/>
          <w:lang w:val="en-IE"/>
        </w:rPr>
        <w:t>/1529</w:t>
      </w:r>
      <w:r w:rsidR="004D2B6B" w:rsidRPr="00721793">
        <w:rPr>
          <w:iCs/>
          <w:sz w:val="22"/>
          <w:szCs w:val="22"/>
          <w:lang w:val="en-IE"/>
        </w:rPr>
        <w:t xml:space="preserve"> </w:t>
      </w:r>
      <w:r w:rsidRPr="00721793">
        <w:rPr>
          <w:iCs/>
          <w:sz w:val="22"/>
          <w:szCs w:val="22"/>
          <w:lang w:val="en-IE"/>
        </w:rPr>
        <w:t>establishing the Instrument for Pre-accession Assistance (IPA III</w:t>
      </w:r>
      <w:r w:rsidR="004D2B6B" w:rsidRPr="00721793">
        <w:rPr>
          <w:iCs/>
          <w:sz w:val="22"/>
          <w:szCs w:val="22"/>
          <w:lang w:val="en-IE"/>
        </w:rPr>
        <w:t xml:space="preserve">). </w:t>
      </w:r>
      <w:r w:rsidR="006F2C5A" w:rsidRPr="00721793">
        <w:rPr>
          <w:iCs/>
          <w:sz w:val="22"/>
          <w:szCs w:val="22"/>
          <w:lang w:val="en-IE"/>
        </w:rPr>
        <w:t xml:space="preserve">See Annex </w:t>
      </w:r>
      <w:r w:rsidR="004D2B6B" w:rsidRPr="00721793">
        <w:rPr>
          <w:iCs/>
          <w:sz w:val="22"/>
          <w:szCs w:val="22"/>
          <w:lang w:val="en-IE"/>
        </w:rPr>
        <w:t>a2a</w:t>
      </w:r>
      <w:r w:rsidR="003A3BFD" w:rsidRPr="00721793">
        <w:rPr>
          <w:iCs/>
          <w:sz w:val="22"/>
          <w:szCs w:val="22"/>
          <w:lang w:val="en-IE"/>
        </w:rPr>
        <w:t>1</w:t>
      </w:r>
      <w:r w:rsidR="004D2B6B" w:rsidRPr="00721793">
        <w:rPr>
          <w:iCs/>
          <w:sz w:val="22"/>
          <w:szCs w:val="22"/>
          <w:lang w:val="en-IE"/>
        </w:rPr>
        <w:t xml:space="preserve"> </w:t>
      </w:r>
      <w:r w:rsidR="006F2C5A" w:rsidRPr="00721793">
        <w:rPr>
          <w:iCs/>
          <w:sz w:val="22"/>
          <w:szCs w:val="22"/>
          <w:lang w:val="en-IE"/>
        </w:rPr>
        <w:t>of the practical guide.</w:t>
      </w:r>
    </w:p>
    <w:p w14:paraId="5E50426B" w14:textId="397431D9" w:rsidR="00F72244" w:rsidRPr="00721793" w:rsidRDefault="00F72244" w:rsidP="00C3074F">
      <w:pPr>
        <w:pStyle w:val="paragraph"/>
        <w:spacing w:before="0" w:beforeAutospacing="0" w:after="120" w:afterAutospacing="0" w:line="240" w:lineRule="atLeast"/>
        <w:ind w:left="426"/>
        <w:jc w:val="both"/>
        <w:textAlignment w:val="baseline"/>
        <w:rPr>
          <w:iCs/>
          <w:sz w:val="22"/>
          <w:szCs w:val="22"/>
          <w:lang w:val="en-IE"/>
        </w:rPr>
      </w:pPr>
      <w:r w:rsidRPr="00721793">
        <w:rPr>
          <w:iCs/>
          <w:sz w:val="22"/>
          <w:szCs w:val="22"/>
          <w:lang w:val="en-IE"/>
        </w:rPr>
        <w:t xml:space="preserve">For this contract award procedure, participation is open to all natural persons who are nationals of and legal persons (participating either individually or in a grouping – consortium – of candidates/tenderers) which are effectively established in </w:t>
      </w:r>
      <w:r w:rsidR="00F607C9" w:rsidRPr="00721793">
        <w:rPr>
          <w:iCs/>
          <w:sz w:val="22"/>
          <w:szCs w:val="22"/>
          <w:lang w:val="en-IE"/>
        </w:rPr>
        <w:t>a Member</w:t>
      </w:r>
      <w:r w:rsidRPr="00721793">
        <w:rPr>
          <w:iCs/>
          <w:sz w:val="22"/>
          <w:szCs w:val="22"/>
          <w:lang w:val="en-IE"/>
        </w:rPr>
        <w:t xml:space="preserve"> State of the European Union or in an eligible country or territory as defined under Article 1</w:t>
      </w:r>
      <w:r w:rsidR="009C0C1C" w:rsidRPr="00721793">
        <w:rPr>
          <w:iCs/>
          <w:sz w:val="22"/>
          <w:szCs w:val="22"/>
          <w:lang w:val="en-IE"/>
        </w:rPr>
        <w:t>1</w:t>
      </w:r>
      <w:r w:rsidRPr="00721793">
        <w:rPr>
          <w:iCs/>
          <w:sz w:val="22"/>
          <w:szCs w:val="22"/>
          <w:lang w:val="en-IE"/>
        </w:rPr>
        <w:t xml:space="preserve"> of Regulation (EU) No</w:t>
      </w:r>
      <w:r w:rsidR="004D2B6B" w:rsidRPr="00721793">
        <w:rPr>
          <w:iCs/>
          <w:sz w:val="22"/>
          <w:szCs w:val="22"/>
          <w:lang w:val="en-IE"/>
        </w:rPr>
        <w:t xml:space="preserve"> </w:t>
      </w:r>
      <w:r w:rsidR="00567635" w:rsidRPr="00721793">
        <w:rPr>
          <w:iCs/>
          <w:sz w:val="22"/>
          <w:szCs w:val="22"/>
          <w:lang w:val="en-IE"/>
        </w:rPr>
        <w:t>2021/1529</w:t>
      </w:r>
      <w:r w:rsidRPr="00721793">
        <w:rPr>
          <w:iCs/>
          <w:sz w:val="22"/>
          <w:szCs w:val="22"/>
          <w:lang w:val="en-IE"/>
        </w:rPr>
        <w:t xml:space="preserve"> establishing the Instrument for Pre-accession Assistance (IPA III). </w:t>
      </w:r>
    </w:p>
    <w:p w14:paraId="5B8A01C8" w14:textId="1772812E" w:rsidR="004D2B6B" w:rsidRPr="00721793" w:rsidRDefault="004D2B6B" w:rsidP="00C3074F">
      <w:pPr>
        <w:spacing w:before="0" w:after="120" w:line="240" w:lineRule="atLeast"/>
        <w:ind w:left="426"/>
        <w:jc w:val="both"/>
        <w:rPr>
          <w:iCs/>
          <w:sz w:val="22"/>
          <w:szCs w:val="22"/>
          <w:lang w:val="en-IE"/>
        </w:rPr>
      </w:pPr>
      <w:bookmarkStart w:id="1" w:name="_Hlk168489221"/>
      <w:r w:rsidRPr="00721793">
        <w:rPr>
          <w:iCs/>
          <w:sz w:val="22"/>
          <w:szCs w:val="22"/>
          <w:lang w:val="en-IE"/>
        </w:rPr>
        <w:t xml:space="preserve">Participation is also open to international </w:t>
      </w:r>
      <w:r w:rsidR="0024733E" w:rsidRPr="00721793">
        <w:rPr>
          <w:iCs/>
          <w:sz w:val="22"/>
          <w:szCs w:val="22"/>
          <w:lang w:val="en-IE"/>
        </w:rPr>
        <w:t xml:space="preserve">and regional </w:t>
      </w:r>
      <w:r w:rsidRPr="00721793">
        <w:rPr>
          <w:iCs/>
          <w:sz w:val="22"/>
          <w:szCs w:val="22"/>
          <w:lang w:val="en-IE"/>
        </w:rPr>
        <w:t>organisations.</w:t>
      </w:r>
    </w:p>
    <w:bookmarkEnd w:id="1"/>
    <w:p w14:paraId="2F52428C" w14:textId="57776943" w:rsidR="0000449F" w:rsidRPr="00721793" w:rsidRDefault="002D7039" w:rsidP="00721793">
      <w:pPr>
        <w:pStyle w:val="paragraph"/>
        <w:spacing w:before="0" w:beforeAutospacing="0" w:after="120" w:afterAutospacing="0" w:line="240" w:lineRule="atLeast"/>
        <w:ind w:left="426"/>
        <w:jc w:val="both"/>
        <w:textAlignment w:val="baseline"/>
        <w:rPr>
          <w:rStyle w:val="normaltextrun"/>
          <w:iCs/>
          <w:sz w:val="22"/>
          <w:szCs w:val="22"/>
          <w:lang w:val="en-IE"/>
        </w:rPr>
      </w:pPr>
      <w:r w:rsidRPr="00721793">
        <w:rPr>
          <w:iCs/>
          <w:sz w:val="22"/>
          <w:szCs w:val="22"/>
          <w:lang w:val="en-IE"/>
        </w:rPr>
        <w:t>All supplies and materials under this contract may originate in any country.</w:t>
      </w:r>
      <w:bookmarkStart w:id="2" w:name="_Hlk168488819"/>
    </w:p>
    <w:p w14:paraId="6BA7DCA6" w14:textId="77777777" w:rsidR="00AA22A5" w:rsidRDefault="00AA22A5" w:rsidP="00C3074F">
      <w:pPr>
        <w:pStyle w:val="PRAGHeading2"/>
        <w:spacing w:before="240" w:after="120" w:line="240" w:lineRule="atLeast"/>
        <w:ind w:left="425" w:hanging="425"/>
        <w:rPr>
          <w:rStyle w:val="Strong"/>
          <w:sz w:val="22"/>
          <w:szCs w:val="22"/>
          <w:lang w:val="en-GB"/>
        </w:rPr>
      </w:pPr>
      <w:bookmarkStart w:id="3" w:name="_DV_M201"/>
      <w:bookmarkEnd w:id="2"/>
      <w:bookmarkEnd w:id="3"/>
      <w:r>
        <w:rPr>
          <w:rStyle w:val="Strong"/>
          <w:sz w:val="22"/>
          <w:szCs w:val="22"/>
          <w:lang w:val="en-GB"/>
        </w:rPr>
        <w:t xml:space="preserve">Candidature </w:t>
      </w:r>
    </w:p>
    <w:p w14:paraId="21C8C0AC" w14:textId="4725D044" w:rsidR="00AA22A5" w:rsidRDefault="00AA22A5" w:rsidP="00C3074F">
      <w:pPr>
        <w:pStyle w:val="PRAGHeading2"/>
        <w:numPr>
          <w:ilvl w:val="0"/>
          <w:numId w:val="0"/>
        </w:numPr>
        <w:spacing w:before="0" w:after="120" w:line="240" w:lineRule="atLeast"/>
        <w:ind w:left="426"/>
        <w:jc w:val="both"/>
        <w:rPr>
          <w:rStyle w:val="Strong"/>
          <w:b w:val="0"/>
          <w:sz w:val="22"/>
          <w:szCs w:val="22"/>
          <w:lang w:val="en-GB"/>
        </w:rPr>
      </w:pPr>
      <w:r>
        <w:rPr>
          <w:rStyle w:val="Strong"/>
          <w:b w:val="0"/>
          <w:sz w:val="22"/>
          <w:szCs w:val="22"/>
          <w:lang w:val="en-GB"/>
        </w:rPr>
        <w:t xml:space="preserve">All eligible natural and legal persons </w:t>
      </w:r>
      <w:r w:rsidR="00866A95" w:rsidRPr="00FA24DB">
        <w:rPr>
          <w:rStyle w:val="Strong"/>
          <w:b w:val="0"/>
          <w:sz w:val="22"/>
          <w:szCs w:val="22"/>
          <w:lang w:val="en-GB"/>
        </w:rPr>
        <w:t>(as per item 4 above)</w:t>
      </w:r>
      <w:r w:rsidR="00866A95" w:rsidRPr="00CC4086">
        <w:rPr>
          <w:rStyle w:val="Strong"/>
          <w:b w:val="0"/>
          <w:sz w:val="22"/>
          <w:szCs w:val="22"/>
          <w:lang w:val="en-GB"/>
        </w:rPr>
        <w:t xml:space="preserve"> </w:t>
      </w:r>
      <w:r>
        <w:rPr>
          <w:rStyle w:val="Strong"/>
          <w:b w:val="0"/>
          <w:sz w:val="22"/>
          <w:szCs w:val="22"/>
          <w:lang w:val="en-GB"/>
        </w:rPr>
        <w:t>or groupings</w:t>
      </w:r>
      <w:r w:rsidR="00FE62A7">
        <w:rPr>
          <w:rStyle w:val="Strong"/>
          <w:b w:val="0"/>
          <w:sz w:val="22"/>
          <w:szCs w:val="22"/>
          <w:lang w:val="en-GB"/>
        </w:rPr>
        <w:t xml:space="preserve"> </w:t>
      </w:r>
      <w:r>
        <w:rPr>
          <w:rStyle w:val="Strong"/>
          <w:b w:val="0"/>
          <w:sz w:val="22"/>
          <w:szCs w:val="22"/>
          <w:lang w:val="en-GB"/>
        </w:rPr>
        <w:t xml:space="preserve">of such persons (consortia) may </w:t>
      </w:r>
      <w:r w:rsidR="008321A0">
        <w:rPr>
          <w:rStyle w:val="Strong"/>
          <w:b w:val="0"/>
          <w:sz w:val="22"/>
          <w:szCs w:val="22"/>
          <w:lang w:val="en-GB"/>
        </w:rPr>
        <w:t>participate</w:t>
      </w:r>
      <w:r w:rsidR="00B470EF">
        <w:rPr>
          <w:rStyle w:val="Strong"/>
          <w:b w:val="0"/>
          <w:sz w:val="22"/>
          <w:szCs w:val="22"/>
          <w:lang w:val="en-GB"/>
        </w:rPr>
        <w:t xml:space="preserve"> or tender</w:t>
      </w:r>
      <w:r>
        <w:rPr>
          <w:rStyle w:val="Strong"/>
          <w:b w:val="0"/>
          <w:sz w:val="22"/>
          <w:szCs w:val="22"/>
          <w:lang w:val="en-GB"/>
        </w:rPr>
        <w:t>.</w:t>
      </w:r>
    </w:p>
    <w:p w14:paraId="2D943D69" w14:textId="7D6D14F2" w:rsidR="00AA22A5" w:rsidRDefault="00AA22A5" w:rsidP="00C3074F">
      <w:pPr>
        <w:pStyle w:val="PRAGHeading2"/>
        <w:numPr>
          <w:ilvl w:val="0"/>
          <w:numId w:val="0"/>
        </w:numPr>
        <w:spacing w:before="0" w:after="120" w:line="240" w:lineRule="atLeast"/>
        <w:ind w:left="426"/>
        <w:jc w:val="both"/>
        <w:rPr>
          <w:rStyle w:val="Strong"/>
          <w:b w:val="0"/>
          <w:sz w:val="22"/>
          <w:szCs w:val="22"/>
          <w:lang w:val="en-GB"/>
        </w:rPr>
      </w:pPr>
      <w:r>
        <w:rPr>
          <w:rStyle w:val="Strong"/>
          <w:b w:val="0"/>
          <w:sz w:val="22"/>
          <w:szCs w:val="22"/>
          <w:lang w:val="en-GB"/>
        </w:rPr>
        <w:t>A consortium may be a permanent, legally</w:t>
      </w:r>
      <w:r w:rsidR="00CC4B2C">
        <w:rPr>
          <w:rStyle w:val="Strong"/>
          <w:b w:val="0"/>
          <w:sz w:val="22"/>
          <w:szCs w:val="22"/>
          <w:lang w:val="en-GB"/>
        </w:rPr>
        <w:t xml:space="preserve"> </w:t>
      </w:r>
      <w:r>
        <w:rPr>
          <w:rStyle w:val="Strong"/>
          <w:b w:val="0"/>
          <w:sz w:val="22"/>
          <w:szCs w:val="22"/>
          <w:lang w:val="en-GB"/>
        </w:rPr>
        <w:t xml:space="preserve">established grouping or a grouping which has been constituted informally for a specific </w:t>
      </w:r>
      <w:r w:rsidR="00B470EF">
        <w:rPr>
          <w:rStyle w:val="Strong"/>
          <w:b w:val="0"/>
          <w:sz w:val="22"/>
          <w:szCs w:val="22"/>
          <w:lang w:val="en-GB"/>
        </w:rPr>
        <w:t xml:space="preserve">procurement </w:t>
      </w:r>
      <w:r>
        <w:rPr>
          <w:rStyle w:val="Strong"/>
          <w:b w:val="0"/>
          <w:sz w:val="22"/>
          <w:szCs w:val="22"/>
          <w:lang w:val="en-GB"/>
        </w:rPr>
        <w:t xml:space="preserve">procedure. All </w:t>
      </w:r>
      <w:r w:rsidR="00DA573F">
        <w:rPr>
          <w:rStyle w:val="Strong"/>
          <w:b w:val="0"/>
          <w:sz w:val="22"/>
          <w:szCs w:val="22"/>
          <w:lang w:val="en-GB"/>
        </w:rPr>
        <w:t xml:space="preserve">members </w:t>
      </w:r>
      <w:r>
        <w:rPr>
          <w:rStyle w:val="Strong"/>
          <w:b w:val="0"/>
          <w:sz w:val="22"/>
          <w:szCs w:val="22"/>
          <w:lang w:val="en-GB"/>
        </w:rPr>
        <w:t xml:space="preserve">of a consortium (i.e., the leader and all other </w:t>
      </w:r>
      <w:r w:rsidR="00DA573F">
        <w:rPr>
          <w:rStyle w:val="Strong"/>
          <w:b w:val="0"/>
          <w:sz w:val="22"/>
          <w:szCs w:val="22"/>
          <w:lang w:val="en-GB"/>
        </w:rPr>
        <w:t>members</w:t>
      </w:r>
      <w:r>
        <w:rPr>
          <w:rStyle w:val="Strong"/>
          <w:b w:val="0"/>
          <w:sz w:val="22"/>
          <w:szCs w:val="22"/>
          <w:lang w:val="en-GB"/>
        </w:rPr>
        <w:t xml:space="preserve">) are jointly and severally liable to the </w:t>
      </w:r>
      <w:r w:rsidR="00246FE9">
        <w:rPr>
          <w:rStyle w:val="Strong"/>
          <w:b w:val="0"/>
          <w:sz w:val="22"/>
          <w:szCs w:val="22"/>
          <w:lang w:val="en-GB"/>
        </w:rPr>
        <w:t>c</w:t>
      </w:r>
      <w:r>
        <w:rPr>
          <w:rStyle w:val="Strong"/>
          <w:b w:val="0"/>
          <w:sz w:val="22"/>
          <w:szCs w:val="22"/>
          <w:lang w:val="en-GB"/>
        </w:rPr>
        <w:t xml:space="preserve">ontracting </w:t>
      </w:r>
      <w:r w:rsidR="00246FE9">
        <w:rPr>
          <w:rStyle w:val="Strong"/>
          <w:b w:val="0"/>
          <w:sz w:val="22"/>
          <w:szCs w:val="22"/>
          <w:lang w:val="en-GB"/>
        </w:rPr>
        <w:t>a</w:t>
      </w:r>
      <w:r>
        <w:rPr>
          <w:rStyle w:val="Strong"/>
          <w:b w:val="0"/>
          <w:sz w:val="22"/>
          <w:szCs w:val="22"/>
          <w:lang w:val="en-GB"/>
        </w:rPr>
        <w:t>uthority.</w:t>
      </w:r>
    </w:p>
    <w:p w14:paraId="2B049E17" w14:textId="77777777" w:rsidR="00AA22A5" w:rsidRDefault="00AA22A5" w:rsidP="00C3074F">
      <w:pPr>
        <w:pStyle w:val="PRAGHeading2"/>
        <w:numPr>
          <w:ilvl w:val="0"/>
          <w:numId w:val="0"/>
        </w:numPr>
        <w:spacing w:before="0" w:after="120" w:line="240" w:lineRule="atLeast"/>
        <w:ind w:left="426"/>
        <w:jc w:val="both"/>
        <w:rPr>
          <w:rStyle w:val="Strong"/>
          <w:b w:val="0"/>
          <w:sz w:val="22"/>
          <w:szCs w:val="22"/>
          <w:lang w:val="en-GB"/>
        </w:rPr>
      </w:pPr>
      <w:r>
        <w:rPr>
          <w:rStyle w:val="Strong"/>
          <w:b w:val="0"/>
          <w:sz w:val="22"/>
          <w:szCs w:val="22"/>
          <w:lang w:val="en-GB"/>
        </w:rPr>
        <w:t xml:space="preserve">The participation </w:t>
      </w:r>
      <w:r w:rsidR="00B470EF">
        <w:rPr>
          <w:rStyle w:val="Strong"/>
          <w:b w:val="0"/>
          <w:sz w:val="22"/>
          <w:szCs w:val="22"/>
          <w:lang w:val="en-GB"/>
        </w:rPr>
        <w:t xml:space="preserve">or tender </w:t>
      </w:r>
      <w:r>
        <w:rPr>
          <w:rStyle w:val="Strong"/>
          <w:b w:val="0"/>
          <w:sz w:val="22"/>
          <w:szCs w:val="22"/>
          <w:lang w:val="en-GB"/>
        </w:rPr>
        <w:t xml:space="preserve">of an ineligible natural or legal person will result in the automatic exclusion of that person. </w:t>
      </w:r>
      <w:proofErr w:type="gramStart"/>
      <w:r>
        <w:rPr>
          <w:rStyle w:val="Strong"/>
          <w:b w:val="0"/>
          <w:sz w:val="22"/>
          <w:szCs w:val="22"/>
          <w:lang w:val="en-GB"/>
        </w:rPr>
        <w:t>In particular, if</w:t>
      </w:r>
      <w:proofErr w:type="gramEnd"/>
      <w:r>
        <w:rPr>
          <w:rStyle w:val="Strong"/>
          <w:b w:val="0"/>
          <w:sz w:val="22"/>
          <w:szCs w:val="22"/>
          <w:lang w:val="en-GB"/>
        </w:rPr>
        <w:t xml:space="preserve"> that ineligible person belongs to a consortium, the whole consortium will be excluded. </w:t>
      </w:r>
    </w:p>
    <w:p w14:paraId="6B31B3FE" w14:textId="447985CB" w:rsidR="00AA22A5" w:rsidRDefault="00AA22A5" w:rsidP="00C3074F">
      <w:pPr>
        <w:pStyle w:val="PRAGHeading2"/>
        <w:spacing w:before="240" w:after="120" w:line="240" w:lineRule="atLeast"/>
        <w:ind w:left="425" w:hanging="425"/>
        <w:rPr>
          <w:rStyle w:val="Strong"/>
          <w:sz w:val="22"/>
          <w:szCs w:val="22"/>
          <w:lang w:val="en-GB"/>
        </w:rPr>
      </w:pPr>
      <w:r>
        <w:rPr>
          <w:rStyle w:val="Strong"/>
          <w:sz w:val="22"/>
          <w:szCs w:val="22"/>
          <w:lang w:val="en-GB"/>
        </w:rPr>
        <w:t xml:space="preserve">Number of </w:t>
      </w:r>
      <w:r w:rsidR="000E2749">
        <w:rPr>
          <w:rStyle w:val="Strong"/>
          <w:sz w:val="22"/>
          <w:szCs w:val="22"/>
          <w:lang w:val="en-GB"/>
        </w:rPr>
        <w:t>request</w:t>
      </w:r>
      <w:r w:rsidR="00276FFE">
        <w:rPr>
          <w:rStyle w:val="Strong"/>
          <w:sz w:val="22"/>
          <w:szCs w:val="22"/>
          <w:lang w:val="en-GB"/>
        </w:rPr>
        <w:t>s</w:t>
      </w:r>
      <w:r w:rsidR="000E2749">
        <w:rPr>
          <w:rStyle w:val="Strong"/>
          <w:sz w:val="22"/>
          <w:szCs w:val="22"/>
          <w:lang w:val="en-GB"/>
        </w:rPr>
        <w:t xml:space="preserve"> to participate</w:t>
      </w:r>
      <w:r w:rsidR="00C80539">
        <w:rPr>
          <w:rStyle w:val="Strong"/>
          <w:sz w:val="22"/>
          <w:szCs w:val="22"/>
          <w:lang w:val="en-GB"/>
        </w:rPr>
        <w:t xml:space="preserve"> or tenders</w:t>
      </w:r>
    </w:p>
    <w:p w14:paraId="6CD2F6BB" w14:textId="383E9241" w:rsidR="00AA22A5" w:rsidRDefault="00AA22A5" w:rsidP="00C3074F">
      <w:pPr>
        <w:pStyle w:val="PRAGHeading2"/>
        <w:numPr>
          <w:ilvl w:val="0"/>
          <w:numId w:val="0"/>
        </w:numPr>
        <w:spacing w:before="0" w:after="120" w:line="240" w:lineRule="atLeast"/>
        <w:ind w:left="426"/>
        <w:jc w:val="both"/>
        <w:rPr>
          <w:rStyle w:val="Strong"/>
          <w:b w:val="0"/>
          <w:sz w:val="22"/>
          <w:szCs w:val="22"/>
          <w:lang w:val="en-GB"/>
        </w:rPr>
      </w:pPr>
      <w:r>
        <w:rPr>
          <w:rStyle w:val="Strong"/>
          <w:b w:val="0"/>
          <w:sz w:val="22"/>
          <w:szCs w:val="22"/>
          <w:lang w:val="en-GB"/>
        </w:rPr>
        <w:t xml:space="preserve">No more than one </w:t>
      </w:r>
      <w:r w:rsidR="003F797F">
        <w:rPr>
          <w:rStyle w:val="Strong"/>
          <w:b w:val="0"/>
          <w:sz w:val="22"/>
          <w:szCs w:val="22"/>
          <w:lang w:val="en-GB"/>
        </w:rPr>
        <w:t xml:space="preserve">request to participate </w:t>
      </w:r>
      <w:r w:rsidR="007413BF">
        <w:rPr>
          <w:rStyle w:val="Strong"/>
          <w:b w:val="0"/>
          <w:sz w:val="22"/>
          <w:szCs w:val="22"/>
          <w:lang w:val="en-GB"/>
        </w:rPr>
        <w:t>or</w:t>
      </w:r>
      <w:r w:rsidR="00100AF9">
        <w:rPr>
          <w:rStyle w:val="Strong"/>
          <w:b w:val="0"/>
          <w:sz w:val="22"/>
          <w:szCs w:val="22"/>
          <w:lang w:val="en-GB"/>
        </w:rPr>
        <w:t xml:space="preserve"> </w:t>
      </w:r>
      <w:r w:rsidR="00C80539">
        <w:rPr>
          <w:rStyle w:val="Strong"/>
          <w:b w:val="0"/>
          <w:sz w:val="22"/>
          <w:szCs w:val="22"/>
          <w:lang w:val="en-GB"/>
        </w:rPr>
        <w:t>tender</w:t>
      </w:r>
      <w:r>
        <w:rPr>
          <w:rStyle w:val="Strong"/>
          <w:b w:val="0"/>
          <w:sz w:val="22"/>
          <w:szCs w:val="22"/>
          <w:lang w:val="en-GB"/>
        </w:rPr>
        <w:t xml:space="preserve"> can be submitted by a natural or legal person whatever the form of participation (as an individual legal entity or as leader or </w:t>
      </w:r>
      <w:r w:rsidR="00DA573F">
        <w:rPr>
          <w:rStyle w:val="Strong"/>
          <w:b w:val="0"/>
          <w:sz w:val="22"/>
          <w:szCs w:val="22"/>
          <w:lang w:val="en-GB"/>
        </w:rPr>
        <w:t xml:space="preserve">member </w:t>
      </w:r>
      <w:r>
        <w:rPr>
          <w:rStyle w:val="Strong"/>
          <w:b w:val="0"/>
          <w:sz w:val="22"/>
          <w:szCs w:val="22"/>
          <w:lang w:val="en-GB"/>
        </w:rPr>
        <w:t xml:space="preserve">of a consortium submitting </w:t>
      </w:r>
      <w:r w:rsidR="002F1DF5">
        <w:rPr>
          <w:rStyle w:val="Strong"/>
          <w:b w:val="0"/>
          <w:sz w:val="22"/>
          <w:szCs w:val="22"/>
          <w:lang w:val="en-GB"/>
        </w:rPr>
        <w:t>a request to participate</w:t>
      </w:r>
      <w:r w:rsidR="007B42F5">
        <w:rPr>
          <w:rStyle w:val="Strong"/>
          <w:b w:val="0"/>
          <w:sz w:val="22"/>
          <w:szCs w:val="22"/>
          <w:lang w:val="en-GB"/>
        </w:rPr>
        <w:t xml:space="preserve"> or</w:t>
      </w:r>
      <w:r w:rsidR="00D91AE4">
        <w:rPr>
          <w:rStyle w:val="Strong"/>
          <w:b w:val="0"/>
          <w:sz w:val="22"/>
          <w:szCs w:val="22"/>
          <w:lang w:val="en-GB"/>
        </w:rPr>
        <w:t xml:space="preserve"> </w:t>
      </w:r>
      <w:r w:rsidR="00C80539">
        <w:rPr>
          <w:rStyle w:val="Strong"/>
          <w:b w:val="0"/>
          <w:sz w:val="22"/>
          <w:szCs w:val="22"/>
          <w:lang w:val="en-GB"/>
        </w:rPr>
        <w:t>tender</w:t>
      </w:r>
      <w:r>
        <w:rPr>
          <w:rStyle w:val="Strong"/>
          <w:b w:val="0"/>
          <w:sz w:val="22"/>
          <w:szCs w:val="22"/>
          <w:lang w:val="en-GB"/>
        </w:rPr>
        <w:t xml:space="preserve">). </w:t>
      </w:r>
      <w:proofErr w:type="gramStart"/>
      <w:r>
        <w:rPr>
          <w:rStyle w:val="Strong"/>
          <w:b w:val="0"/>
          <w:sz w:val="22"/>
          <w:szCs w:val="22"/>
          <w:lang w:val="en-GB"/>
        </w:rPr>
        <w:t>In the event that</w:t>
      </w:r>
      <w:proofErr w:type="gramEnd"/>
      <w:r>
        <w:rPr>
          <w:rStyle w:val="Strong"/>
          <w:b w:val="0"/>
          <w:sz w:val="22"/>
          <w:szCs w:val="22"/>
          <w:lang w:val="en-GB"/>
        </w:rPr>
        <w:t xml:space="preserve"> a natural or legal person submits more than one </w:t>
      </w:r>
      <w:r w:rsidR="007A5B6B">
        <w:rPr>
          <w:rStyle w:val="Strong"/>
          <w:b w:val="0"/>
          <w:sz w:val="22"/>
          <w:szCs w:val="22"/>
          <w:lang w:val="en-GB"/>
        </w:rPr>
        <w:t xml:space="preserve">request to participate </w:t>
      </w:r>
      <w:r w:rsidR="00100AF9">
        <w:rPr>
          <w:rStyle w:val="Strong"/>
          <w:b w:val="0"/>
          <w:sz w:val="22"/>
          <w:szCs w:val="22"/>
          <w:lang w:val="en-GB"/>
        </w:rPr>
        <w:t xml:space="preserve">or </w:t>
      </w:r>
      <w:r w:rsidR="00C80539">
        <w:rPr>
          <w:rStyle w:val="Strong"/>
          <w:b w:val="0"/>
          <w:sz w:val="22"/>
          <w:szCs w:val="22"/>
          <w:lang w:val="en-GB"/>
        </w:rPr>
        <w:t>tender</w:t>
      </w:r>
      <w:r>
        <w:rPr>
          <w:rStyle w:val="Strong"/>
          <w:b w:val="0"/>
          <w:sz w:val="22"/>
          <w:szCs w:val="22"/>
          <w:lang w:val="en-GB"/>
        </w:rPr>
        <w:t xml:space="preserve">, all </w:t>
      </w:r>
      <w:r w:rsidR="002F1DF5">
        <w:rPr>
          <w:rStyle w:val="Strong"/>
          <w:b w:val="0"/>
          <w:sz w:val="22"/>
          <w:szCs w:val="22"/>
          <w:lang w:val="en-GB"/>
        </w:rPr>
        <w:t>requests to participate</w:t>
      </w:r>
      <w:r w:rsidR="00100AF9">
        <w:rPr>
          <w:rStyle w:val="Strong"/>
          <w:b w:val="0"/>
          <w:sz w:val="22"/>
          <w:szCs w:val="22"/>
          <w:lang w:val="en-GB"/>
        </w:rPr>
        <w:t xml:space="preserve"> or </w:t>
      </w:r>
      <w:r w:rsidR="00C80539">
        <w:rPr>
          <w:rStyle w:val="Strong"/>
          <w:b w:val="0"/>
          <w:sz w:val="22"/>
          <w:szCs w:val="22"/>
          <w:lang w:val="en-GB"/>
        </w:rPr>
        <w:t>tenders</w:t>
      </w:r>
      <w:r>
        <w:rPr>
          <w:rStyle w:val="Strong"/>
          <w:b w:val="0"/>
          <w:sz w:val="22"/>
          <w:szCs w:val="22"/>
          <w:lang w:val="en-GB"/>
        </w:rPr>
        <w:t xml:space="preserve"> in which that person has participated will be excluded. </w:t>
      </w:r>
    </w:p>
    <w:p w14:paraId="74504DA8" w14:textId="4B29444D" w:rsidR="00C80539" w:rsidRPr="00721793" w:rsidRDefault="00744127" w:rsidP="00C3074F">
      <w:pPr>
        <w:pStyle w:val="Blockquote"/>
        <w:spacing w:before="0" w:after="120" w:line="240" w:lineRule="atLeast"/>
        <w:ind w:left="426" w:right="-48"/>
        <w:jc w:val="both"/>
        <w:rPr>
          <w:sz w:val="22"/>
          <w:szCs w:val="22"/>
          <w:lang w:val="en-GB"/>
        </w:rPr>
      </w:pPr>
      <w:r>
        <w:rPr>
          <w:sz w:val="22"/>
          <w:szCs w:val="22"/>
          <w:lang w:val="en-GB"/>
        </w:rPr>
        <w:t>In case of lots, t</w:t>
      </w:r>
      <w:r w:rsidR="00AA22A5" w:rsidRPr="00FA24DB">
        <w:rPr>
          <w:sz w:val="22"/>
          <w:szCs w:val="22"/>
          <w:lang w:val="en-GB"/>
        </w:rPr>
        <w:t>he candidates</w:t>
      </w:r>
      <w:r w:rsidR="007413BF" w:rsidRPr="00FA24DB">
        <w:rPr>
          <w:sz w:val="22"/>
          <w:szCs w:val="22"/>
          <w:lang w:val="en-GB"/>
        </w:rPr>
        <w:t xml:space="preserve"> or</w:t>
      </w:r>
      <w:r w:rsidR="00100AF9" w:rsidRPr="00FA24DB">
        <w:rPr>
          <w:sz w:val="22"/>
          <w:szCs w:val="22"/>
          <w:lang w:val="en-GB"/>
        </w:rPr>
        <w:t xml:space="preserve"> </w:t>
      </w:r>
      <w:r w:rsidR="00C80539" w:rsidRPr="00FA24DB">
        <w:rPr>
          <w:sz w:val="22"/>
          <w:szCs w:val="22"/>
          <w:lang w:val="en-GB"/>
        </w:rPr>
        <w:t>tenderers</w:t>
      </w:r>
      <w:r w:rsidR="00AA22A5" w:rsidRPr="00FA24DB">
        <w:rPr>
          <w:sz w:val="22"/>
          <w:szCs w:val="22"/>
          <w:lang w:val="en-GB"/>
        </w:rPr>
        <w:t xml:space="preserve"> may submit only one </w:t>
      </w:r>
      <w:r w:rsidR="007A5B6B">
        <w:rPr>
          <w:sz w:val="22"/>
          <w:szCs w:val="22"/>
          <w:lang w:val="en-GB"/>
        </w:rPr>
        <w:t>request to participate</w:t>
      </w:r>
      <w:r w:rsidR="007A5B6B" w:rsidRPr="00FA24DB">
        <w:rPr>
          <w:sz w:val="22"/>
          <w:szCs w:val="22"/>
          <w:lang w:val="en-GB"/>
        </w:rPr>
        <w:t xml:space="preserve"> </w:t>
      </w:r>
      <w:r w:rsidR="00CC118D" w:rsidRPr="00FA24DB">
        <w:rPr>
          <w:sz w:val="22"/>
          <w:szCs w:val="22"/>
          <w:lang w:val="en-GB"/>
        </w:rPr>
        <w:t>or</w:t>
      </w:r>
      <w:r w:rsidR="00100AF9" w:rsidRPr="00FA24DB">
        <w:rPr>
          <w:sz w:val="22"/>
          <w:szCs w:val="22"/>
          <w:lang w:val="en-GB"/>
        </w:rPr>
        <w:t xml:space="preserve"> </w:t>
      </w:r>
      <w:r w:rsidR="00C80539" w:rsidRPr="00FA24DB">
        <w:rPr>
          <w:sz w:val="22"/>
          <w:szCs w:val="22"/>
          <w:lang w:val="en-GB"/>
        </w:rPr>
        <w:t>tender</w:t>
      </w:r>
      <w:r w:rsidR="00AA22A5" w:rsidRPr="00FA24DB">
        <w:rPr>
          <w:sz w:val="22"/>
          <w:szCs w:val="22"/>
          <w:lang w:val="en-GB"/>
        </w:rPr>
        <w:t xml:space="preserve"> per lot</w:t>
      </w:r>
      <w:r w:rsidR="00195EB7" w:rsidRPr="00FA24DB">
        <w:rPr>
          <w:sz w:val="22"/>
          <w:szCs w:val="22"/>
          <w:lang w:val="en-GB"/>
        </w:rPr>
        <w:t>.</w:t>
      </w:r>
      <w:r w:rsidR="00C80539" w:rsidRPr="00FA24DB">
        <w:rPr>
          <w:sz w:val="22"/>
          <w:szCs w:val="22"/>
          <w:lang w:val="en-GB"/>
        </w:rPr>
        <w:t xml:space="preserve"> </w:t>
      </w:r>
      <w:r w:rsidR="00AA22A5" w:rsidRPr="00FA24DB">
        <w:rPr>
          <w:sz w:val="22"/>
          <w:szCs w:val="22"/>
          <w:lang w:val="en-GB"/>
        </w:rPr>
        <w:t>Contracts will be awarded lot by lot and each lot will form a separate contract</w:t>
      </w:r>
      <w:bookmarkStart w:id="4" w:name="_Hlk166747125"/>
      <w:r w:rsidR="00AA22A5" w:rsidRPr="00FA24DB">
        <w:rPr>
          <w:sz w:val="22"/>
          <w:szCs w:val="22"/>
          <w:lang w:val="en-GB"/>
        </w:rPr>
        <w:t>.</w:t>
      </w:r>
      <w:r w:rsidR="00DF455D">
        <w:rPr>
          <w:sz w:val="22"/>
          <w:szCs w:val="22"/>
          <w:lang w:val="en-GB"/>
        </w:rPr>
        <w:t xml:space="preserve"> </w:t>
      </w:r>
      <w:r w:rsidR="00DF455D" w:rsidRPr="00DF455D">
        <w:rPr>
          <w:sz w:val="22"/>
          <w:szCs w:val="22"/>
          <w:lang w:val="en-GB"/>
        </w:rPr>
        <w:t xml:space="preserve">If the tenderer is </w:t>
      </w:r>
      <w:r w:rsidR="00DF455D" w:rsidRPr="00721793">
        <w:rPr>
          <w:sz w:val="22"/>
          <w:szCs w:val="22"/>
          <w:lang w:val="en-GB"/>
        </w:rPr>
        <w:t>awarded more than one lot, a single contract may be concluded covering all those lots.</w:t>
      </w:r>
      <w:bookmarkEnd w:id="4"/>
    </w:p>
    <w:p w14:paraId="3FE5E151" w14:textId="5B5D3BC6" w:rsidR="003E0003" w:rsidRPr="00721793" w:rsidRDefault="003E0003" w:rsidP="00721793">
      <w:pPr>
        <w:pStyle w:val="PRAGHeading2"/>
        <w:spacing w:before="240" w:after="120" w:line="240" w:lineRule="atLeast"/>
        <w:ind w:left="425" w:hanging="425"/>
        <w:rPr>
          <w:rStyle w:val="Strong"/>
          <w:rFonts w:ascii="Minion Pro" w:hAnsi="Minion Pro" w:cs="Minion Pro"/>
          <w:snapToGrid/>
          <w:color w:val="000000"/>
          <w:sz w:val="22"/>
          <w:szCs w:val="22"/>
          <w:lang w:val="en-GB" w:eastAsia="en-GB"/>
        </w:rPr>
      </w:pPr>
      <w:r w:rsidRPr="00721793">
        <w:rPr>
          <w:rStyle w:val="Strong"/>
          <w:sz w:val="22"/>
          <w:szCs w:val="22"/>
          <w:lang w:val="en-GB"/>
        </w:rPr>
        <w:t>Grounds for exclusion</w:t>
      </w:r>
    </w:p>
    <w:p w14:paraId="69034381" w14:textId="06BD26BE" w:rsidR="003E0003" w:rsidRPr="00721793" w:rsidRDefault="00721793" w:rsidP="00C3074F">
      <w:pPr>
        <w:pStyle w:val="Blockquote"/>
        <w:spacing w:before="0" w:after="120" w:line="240" w:lineRule="atLeast"/>
        <w:ind w:left="426" w:right="26"/>
        <w:jc w:val="both"/>
        <w:rPr>
          <w:sz w:val="22"/>
          <w:szCs w:val="22"/>
          <w:lang w:val="en-GB"/>
        </w:rPr>
      </w:pPr>
      <w:r w:rsidRPr="00721793">
        <w:rPr>
          <w:sz w:val="22"/>
          <w:szCs w:val="22"/>
          <w:lang w:val="en-GB"/>
        </w:rPr>
        <w:t>N/A</w:t>
      </w:r>
    </w:p>
    <w:p w14:paraId="3D419B22" w14:textId="77777777" w:rsidR="003E0003" w:rsidRPr="00721793" w:rsidRDefault="003E0003" w:rsidP="00C3074F">
      <w:pPr>
        <w:pStyle w:val="PRAGHeading2"/>
        <w:spacing w:before="240" w:after="120" w:line="240" w:lineRule="atLeast"/>
        <w:ind w:left="426" w:hanging="426"/>
        <w:rPr>
          <w:rStyle w:val="Strong"/>
          <w:sz w:val="22"/>
          <w:szCs w:val="22"/>
          <w:lang w:val="en-GB"/>
        </w:rPr>
      </w:pPr>
      <w:r w:rsidRPr="00721793">
        <w:rPr>
          <w:rStyle w:val="Strong"/>
          <w:sz w:val="22"/>
          <w:szCs w:val="22"/>
          <w:lang w:val="en-GB"/>
        </w:rPr>
        <w:lastRenderedPageBreak/>
        <w:t xml:space="preserve">Sub-contracting </w:t>
      </w:r>
    </w:p>
    <w:p w14:paraId="18E93714" w14:textId="19841EF3" w:rsidR="003E0003" w:rsidRPr="00721793" w:rsidRDefault="00721793" w:rsidP="00C3074F">
      <w:pPr>
        <w:pStyle w:val="PRAGHeading2"/>
        <w:numPr>
          <w:ilvl w:val="0"/>
          <w:numId w:val="0"/>
        </w:numPr>
        <w:spacing w:before="0" w:after="120" w:line="240" w:lineRule="atLeast"/>
        <w:ind w:left="426"/>
        <w:rPr>
          <w:rStyle w:val="Strong"/>
          <w:sz w:val="22"/>
          <w:szCs w:val="22"/>
          <w:lang w:val="en-GB"/>
        </w:rPr>
      </w:pPr>
      <w:r w:rsidRPr="00721793">
        <w:rPr>
          <w:rStyle w:val="Emphasis"/>
          <w:i w:val="0"/>
          <w:sz w:val="22"/>
          <w:szCs w:val="22"/>
        </w:rPr>
        <w:t>N/A</w:t>
      </w:r>
    </w:p>
    <w:p w14:paraId="45F2B7EE" w14:textId="1C8C0650" w:rsidR="00AA22A5" w:rsidRPr="00721793" w:rsidRDefault="00AA22A5" w:rsidP="00C3074F">
      <w:pPr>
        <w:pStyle w:val="PRAGHeading2"/>
        <w:spacing w:before="240" w:after="120" w:line="240" w:lineRule="atLeast"/>
        <w:ind w:left="426" w:hanging="426"/>
        <w:rPr>
          <w:rStyle w:val="Strong"/>
          <w:sz w:val="22"/>
          <w:szCs w:val="22"/>
          <w:lang w:val="en-GB"/>
        </w:rPr>
      </w:pPr>
      <w:r w:rsidRPr="00721793">
        <w:rPr>
          <w:rStyle w:val="Strong"/>
          <w:sz w:val="22"/>
          <w:szCs w:val="22"/>
          <w:lang w:val="en-GB"/>
        </w:rPr>
        <w:t xml:space="preserve">Number of </w:t>
      </w:r>
      <w:r w:rsidR="00246FE9" w:rsidRPr="00721793">
        <w:rPr>
          <w:rStyle w:val="Strong"/>
          <w:sz w:val="22"/>
          <w:szCs w:val="22"/>
          <w:lang w:val="en-GB"/>
        </w:rPr>
        <w:t>c</w:t>
      </w:r>
      <w:r w:rsidRPr="00721793">
        <w:rPr>
          <w:rStyle w:val="Strong"/>
          <w:sz w:val="22"/>
          <w:szCs w:val="22"/>
          <w:lang w:val="en-GB"/>
        </w:rPr>
        <w:t xml:space="preserve">andidates to be short-listed </w:t>
      </w:r>
    </w:p>
    <w:p w14:paraId="0B87121C" w14:textId="25B314AD" w:rsidR="00AA22A5" w:rsidRPr="00721793" w:rsidRDefault="00721793" w:rsidP="00C3074F">
      <w:pPr>
        <w:pStyle w:val="PRAGHeading2"/>
        <w:numPr>
          <w:ilvl w:val="0"/>
          <w:numId w:val="0"/>
        </w:numPr>
        <w:spacing w:before="0" w:after="120" w:line="240" w:lineRule="atLeast"/>
        <w:ind w:left="426"/>
        <w:jc w:val="both"/>
        <w:rPr>
          <w:rStyle w:val="Strong"/>
          <w:b w:val="0"/>
          <w:sz w:val="22"/>
          <w:szCs w:val="22"/>
          <w:lang w:val="en-GB"/>
        </w:rPr>
      </w:pPr>
      <w:r w:rsidRPr="00721793">
        <w:rPr>
          <w:rStyle w:val="Strong"/>
          <w:b w:val="0"/>
          <w:sz w:val="22"/>
          <w:szCs w:val="22"/>
          <w:lang w:val="en-GB"/>
        </w:rPr>
        <w:t>N/A</w:t>
      </w:r>
    </w:p>
    <w:p w14:paraId="57CE7E2F" w14:textId="2C0DC8EB" w:rsidR="008321A0" w:rsidRPr="00721793" w:rsidRDefault="008321A0" w:rsidP="00C3074F">
      <w:pPr>
        <w:pStyle w:val="PRAGHeading2"/>
        <w:spacing w:before="240" w:after="120" w:line="240" w:lineRule="atLeast"/>
        <w:ind w:left="426" w:hanging="426"/>
        <w:rPr>
          <w:rStyle w:val="Strong"/>
          <w:sz w:val="22"/>
          <w:szCs w:val="22"/>
          <w:lang w:val="en-GB"/>
        </w:rPr>
      </w:pPr>
      <w:r w:rsidRPr="00721793">
        <w:rPr>
          <w:rStyle w:val="Strong"/>
          <w:sz w:val="22"/>
          <w:szCs w:val="22"/>
          <w:lang w:val="en-GB"/>
        </w:rPr>
        <w:t>Short</w:t>
      </w:r>
      <w:r w:rsidR="00114E7D" w:rsidRPr="00721793">
        <w:rPr>
          <w:rStyle w:val="Strong"/>
          <w:sz w:val="22"/>
          <w:szCs w:val="22"/>
          <w:lang w:val="en-GB"/>
        </w:rPr>
        <w:t>-</w:t>
      </w:r>
      <w:r w:rsidRPr="00721793">
        <w:rPr>
          <w:rStyle w:val="Strong"/>
          <w:sz w:val="22"/>
          <w:szCs w:val="22"/>
          <w:lang w:val="en-GB"/>
        </w:rPr>
        <w:t xml:space="preserve">list alliances prohibited </w:t>
      </w:r>
    </w:p>
    <w:p w14:paraId="4B8E02FF" w14:textId="4AD856E2" w:rsidR="008321A0" w:rsidRPr="00721793" w:rsidRDefault="00721793" w:rsidP="00C3074F">
      <w:pPr>
        <w:pStyle w:val="PRAGHeading2"/>
        <w:numPr>
          <w:ilvl w:val="0"/>
          <w:numId w:val="0"/>
        </w:numPr>
        <w:spacing w:before="0" w:after="120" w:line="240" w:lineRule="atLeast"/>
        <w:ind w:left="426"/>
        <w:jc w:val="both"/>
        <w:rPr>
          <w:rStyle w:val="Strong"/>
          <w:b w:val="0"/>
          <w:sz w:val="22"/>
          <w:szCs w:val="22"/>
          <w:lang w:val="en-GB"/>
        </w:rPr>
      </w:pPr>
      <w:r w:rsidRPr="00721793">
        <w:rPr>
          <w:rStyle w:val="Strong"/>
          <w:b w:val="0"/>
          <w:sz w:val="22"/>
          <w:szCs w:val="22"/>
          <w:lang w:val="en-GB"/>
        </w:rPr>
        <w:t>N/A</w:t>
      </w:r>
    </w:p>
    <w:p w14:paraId="2215E12E" w14:textId="77777777" w:rsidR="00AA22A5" w:rsidRPr="00721793" w:rsidRDefault="00AA22A5" w:rsidP="00C3074F">
      <w:pPr>
        <w:pStyle w:val="PRAGHeading2"/>
        <w:spacing w:before="240" w:after="120" w:line="240" w:lineRule="atLeast"/>
        <w:ind w:left="426" w:hanging="426"/>
        <w:rPr>
          <w:rStyle w:val="Strong"/>
          <w:sz w:val="22"/>
          <w:szCs w:val="22"/>
          <w:lang w:val="en-GB"/>
        </w:rPr>
      </w:pPr>
      <w:r w:rsidRPr="00721793">
        <w:rPr>
          <w:rStyle w:val="Strong"/>
          <w:sz w:val="22"/>
          <w:szCs w:val="22"/>
          <w:lang w:val="en-GB"/>
        </w:rPr>
        <w:t xml:space="preserve">Provisional date of </w:t>
      </w:r>
      <w:r w:rsidR="00246FE9" w:rsidRPr="00721793">
        <w:rPr>
          <w:rStyle w:val="Strong"/>
          <w:sz w:val="22"/>
          <w:szCs w:val="22"/>
          <w:lang w:val="en-GB"/>
        </w:rPr>
        <w:t>i</w:t>
      </w:r>
      <w:r w:rsidRPr="00721793">
        <w:rPr>
          <w:rStyle w:val="Strong"/>
          <w:sz w:val="22"/>
          <w:szCs w:val="22"/>
          <w:lang w:val="en-GB"/>
        </w:rPr>
        <w:t xml:space="preserve">nvitation to tender </w:t>
      </w:r>
    </w:p>
    <w:p w14:paraId="3C6C74CF" w14:textId="37496EA4" w:rsidR="00AA22A5" w:rsidRPr="00721793" w:rsidRDefault="00721793" w:rsidP="00C3074F">
      <w:pPr>
        <w:pStyle w:val="PRAGHeading2"/>
        <w:numPr>
          <w:ilvl w:val="0"/>
          <w:numId w:val="0"/>
        </w:numPr>
        <w:spacing w:before="0" w:after="120" w:line="240" w:lineRule="atLeast"/>
        <w:ind w:left="426"/>
        <w:rPr>
          <w:i/>
          <w:lang w:val="en-GB"/>
        </w:rPr>
      </w:pPr>
      <w:r w:rsidRPr="00721793">
        <w:rPr>
          <w:rStyle w:val="Emphasis"/>
          <w:i w:val="0"/>
          <w:sz w:val="22"/>
          <w:szCs w:val="22"/>
          <w:lang w:val="en-GB"/>
        </w:rPr>
        <w:t>N/A</w:t>
      </w:r>
    </w:p>
    <w:p w14:paraId="27C9ED89" w14:textId="77777777" w:rsidR="00AA22A5" w:rsidRPr="00721793" w:rsidRDefault="00AA22A5" w:rsidP="00C3074F">
      <w:pPr>
        <w:pStyle w:val="PRAGHeading2"/>
        <w:spacing w:before="240" w:after="120" w:line="240" w:lineRule="atLeast"/>
        <w:ind w:left="426" w:hanging="426"/>
        <w:rPr>
          <w:rStyle w:val="Strong"/>
          <w:sz w:val="22"/>
          <w:szCs w:val="22"/>
          <w:lang w:val="en-GB"/>
        </w:rPr>
      </w:pPr>
      <w:r w:rsidRPr="00721793">
        <w:rPr>
          <w:rStyle w:val="Strong"/>
          <w:sz w:val="22"/>
          <w:szCs w:val="22"/>
          <w:lang w:val="en-GB"/>
        </w:rPr>
        <w:t xml:space="preserve">Provisional commencement date of the contract </w:t>
      </w:r>
    </w:p>
    <w:p w14:paraId="08AA6D6D" w14:textId="5F67D541" w:rsidR="00AA22A5" w:rsidRDefault="00721793" w:rsidP="00C3074F">
      <w:pPr>
        <w:pStyle w:val="PRAGHeading2"/>
        <w:numPr>
          <w:ilvl w:val="0"/>
          <w:numId w:val="0"/>
        </w:numPr>
        <w:spacing w:before="0" w:after="120" w:line="240" w:lineRule="atLeast"/>
        <w:ind w:left="426"/>
        <w:rPr>
          <w:rStyle w:val="Emphasis"/>
          <w:i w:val="0"/>
          <w:sz w:val="22"/>
          <w:szCs w:val="22"/>
          <w:lang w:val="en-GB"/>
        </w:rPr>
      </w:pPr>
      <w:r w:rsidRPr="00721793">
        <w:rPr>
          <w:rStyle w:val="Emphasis"/>
          <w:i w:val="0"/>
          <w:sz w:val="22"/>
          <w:szCs w:val="22"/>
          <w:lang w:val="en-GB"/>
        </w:rPr>
        <w:t>N/A</w:t>
      </w:r>
    </w:p>
    <w:p w14:paraId="0D349B1C" w14:textId="77777777" w:rsidR="00AA22A5" w:rsidRPr="00C348D5" w:rsidRDefault="00AA22A5" w:rsidP="00C3074F">
      <w:pPr>
        <w:pStyle w:val="PRAGHeading2"/>
        <w:spacing w:before="240" w:after="120" w:line="240" w:lineRule="atLeast"/>
        <w:ind w:left="426" w:hanging="426"/>
        <w:rPr>
          <w:rStyle w:val="Strong"/>
          <w:sz w:val="22"/>
          <w:szCs w:val="22"/>
          <w:lang w:val="en-GB"/>
        </w:rPr>
      </w:pPr>
      <w:r w:rsidRPr="00573723">
        <w:rPr>
          <w:rStyle w:val="Strong"/>
          <w:sz w:val="22"/>
          <w:szCs w:val="22"/>
          <w:lang w:val="en-GB"/>
        </w:rPr>
        <w:t>P</w:t>
      </w:r>
      <w:r w:rsidRPr="0025703B">
        <w:rPr>
          <w:rStyle w:val="Strong"/>
          <w:lang w:val="en-GB"/>
        </w:rPr>
        <w:t>eriod of implementation of tasks</w:t>
      </w:r>
    </w:p>
    <w:p w14:paraId="36578FB0" w14:textId="074608B4" w:rsidR="00353BCD" w:rsidRPr="00805EFA" w:rsidRDefault="00353BCD" w:rsidP="00353BCD">
      <w:pPr>
        <w:ind w:left="426"/>
        <w:jc w:val="both"/>
        <w:rPr>
          <w:sz w:val="22"/>
          <w:szCs w:val="22"/>
          <w:lang w:val="en-GB"/>
        </w:rPr>
      </w:pPr>
      <w:r w:rsidRPr="000641DE">
        <w:rPr>
          <w:sz w:val="22"/>
          <w:szCs w:val="22"/>
          <w:lang w:val="en-GB"/>
        </w:rPr>
        <w:t xml:space="preserve">The period </w:t>
      </w:r>
      <w:r w:rsidRPr="00180870">
        <w:rPr>
          <w:sz w:val="22"/>
          <w:szCs w:val="22"/>
          <w:lang w:val="en-GB"/>
        </w:rPr>
        <w:t xml:space="preserve">of implementation of tasks under this contract is </w:t>
      </w:r>
      <w:r w:rsidR="00B061F7">
        <w:rPr>
          <w:b/>
          <w:sz w:val="22"/>
          <w:szCs w:val="22"/>
          <w:lang w:val="en-GB"/>
        </w:rPr>
        <w:t>365</w:t>
      </w:r>
      <w:r w:rsidR="005E4422" w:rsidRPr="00180870">
        <w:rPr>
          <w:b/>
          <w:sz w:val="22"/>
          <w:szCs w:val="22"/>
          <w:lang w:val="en-GB"/>
        </w:rPr>
        <w:t xml:space="preserve"> </w:t>
      </w:r>
      <w:r w:rsidRPr="00180870">
        <w:rPr>
          <w:b/>
          <w:sz w:val="22"/>
          <w:szCs w:val="22"/>
          <w:lang w:val="en-GB"/>
        </w:rPr>
        <w:t xml:space="preserve">calendar days </w:t>
      </w:r>
      <w:r w:rsidRPr="00180870">
        <w:rPr>
          <w:sz w:val="22"/>
          <w:szCs w:val="22"/>
          <w:lang w:val="en-GB"/>
        </w:rPr>
        <w:t xml:space="preserve">from the commencement date until the Provisional Acceptance of the works. It is followed by a </w:t>
      </w:r>
      <w:r w:rsidRPr="00180870">
        <w:rPr>
          <w:b/>
          <w:sz w:val="22"/>
          <w:szCs w:val="22"/>
          <w:lang w:val="en-GB"/>
        </w:rPr>
        <w:t>365 calendar days</w:t>
      </w:r>
      <w:r w:rsidRPr="00180870">
        <w:rPr>
          <w:sz w:val="22"/>
          <w:szCs w:val="22"/>
          <w:lang w:val="en-GB"/>
        </w:rPr>
        <w:t xml:space="preserve"> Defect</w:t>
      </w:r>
      <w:r w:rsidRPr="002372C8">
        <w:rPr>
          <w:sz w:val="22"/>
          <w:szCs w:val="22"/>
          <w:lang w:val="en-GB"/>
        </w:rPr>
        <w:t xml:space="preserve"> Liability Period. </w:t>
      </w:r>
    </w:p>
    <w:p w14:paraId="7DC31B1C" w14:textId="77777777" w:rsidR="00A95A76" w:rsidRPr="00573723" w:rsidRDefault="00A95A76" w:rsidP="00C3074F">
      <w:pPr>
        <w:pStyle w:val="PRAGHeading2"/>
        <w:spacing w:before="240" w:after="120" w:line="240" w:lineRule="atLeast"/>
        <w:ind w:left="426" w:hanging="426"/>
        <w:rPr>
          <w:rStyle w:val="Strong"/>
          <w:sz w:val="22"/>
          <w:szCs w:val="22"/>
          <w:lang w:val="en-GB"/>
        </w:rPr>
      </w:pPr>
      <w:r w:rsidRPr="00573723">
        <w:rPr>
          <w:rStyle w:val="Strong"/>
          <w:sz w:val="22"/>
          <w:szCs w:val="22"/>
          <w:lang w:val="en-GB"/>
        </w:rPr>
        <w:t>Language of the procedure</w:t>
      </w:r>
    </w:p>
    <w:p w14:paraId="6CDFA671" w14:textId="067D5B16" w:rsidR="00A95A76" w:rsidRDefault="00A95A76" w:rsidP="00C3074F">
      <w:pPr>
        <w:spacing w:before="0" w:after="120" w:line="240" w:lineRule="atLeast"/>
        <w:ind w:left="426"/>
        <w:jc w:val="both"/>
        <w:rPr>
          <w:sz w:val="22"/>
          <w:szCs w:val="22"/>
          <w:lang w:val="en-GB"/>
        </w:rPr>
      </w:pPr>
      <w:r w:rsidRPr="00214A9F">
        <w:rPr>
          <w:sz w:val="22"/>
          <w:szCs w:val="22"/>
          <w:lang w:val="en-GB"/>
        </w:rPr>
        <w:t xml:space="preserve">All written communications for this tender procedure and contract must be in English. </w:t>
      </w:r>
    </w:p>
    <w:p w14:paraId="5B013D7A" w14:textId="77777777" w:rsidR="00A95A76" w:rsidRPr="00C348D5" w:rsidRDefault="00A95A76" w:rsidP="00C3074F">
      <w:pPr>
        <w:pStyle w:val="PRAGHeading2"/>
        <w:tabs>
          <w:tab w:val="clear" w:pos="567"/>
          <w:tab w:val="num" w:pos="426"/>
        </w:tabs>
        <w:spacing w:before="240" w:after="120" w:line="240" w:lineRule="atLeast"/>
        <w:ind w:hanging="567"/>
        <w:rPr>
          <w:rStyle w:val="Strong"/>
          <w:sz w:val="22"/>
          <w:szCs w:val="22"/>
          <w:lang w:val="en-GB"/>
        </w:rPr>
      </w:pPr>
      <w:r w:rsidRPr="00C348D5">
        <w:rPr>
          <w:rStyle w:val="Strong"/>
          <w:sz w:val="22"/>
          <w:szCs w:val="22"/>
          <w:lang w:val="en-GB"/>
        </w:rPr>
        <w:t>Additional information</w:t>
      </w:r>
    </w:p>
    <w:p w14:paraId="79FE1AA2" w14:textId="417B58E1" w:rsidR="00B31CE2" w:rsidRDefault="00A95A76" w:rsidP="00B31CE2">
      <w:pPr>
        <w:pStyle w:val="PRAGHeading2"/>
        <w:numPr>
          <w:ilvl w:val="0"/>
          <w:numId w:val="0"/>
        </w:numPr>
        <w:spacing w:before="0" w:after="120" w:line="240" w:lineRule="atLeast"/>
        <w:ind w:left="426"/>
        <w:jc w:val="both"/>
        <w:rPr>
          <w:sz w:val="22"/>
          <w:szCs w:val="22"/>
          <w:lang w:val="en-GB"/>
        </w:rPr>
      </w:pPr>
      <w:r w:rsidRPr="00D275E6">
        <w:rPr>
          <w:sz w:val="22"/>
          <w:szCs w:val="22"/>
          <w:lang w:val="en-GB"/>
        </w:rPr>
        <w:t xml:space="preserve">Financial data to be provided by the candidate in </w:t>
      </w:r>
      <w:r w:rsidRPr="00353BCD">
        <w:rPr>
          <w:sz w:val="22"/>
          <w:szCs w:val="22"/>
          <w:lang w:val="en-GB"/>
        </w:rPr>
        <w:t xml:space="preserve">the request </w:t>
      </w:r>
      <w:r w:rsidR="00355942" w:rsidRPr="00353BCD">
        <w:rPr>
          <w:sz w:val="22"/>
          <w:szCs w:val="22"/>
          <w:lang w:val="en-GB"/>
        </w:rPr>
        <w:t xml:space="preserve">to participate </w:t>
      </w:r>
      <w:r w:rsidRPr="00353BCD">
        <w:rPr>
          <w:sz w:val="22"/>
          <w:szCs w:val="22"/>
          <w:lang w:val="en-GB"/>
        </w:rPr>
        <w:t xml:space="preserve">form or </w:t>
      </w:r>
      <w:r w:rsidR="00482742" w:rsidRPr="00353BCD">
        <w:rPr>
          <w:sz w:val="22"/>
          <w:szCs w:val="22"/>
          <w:lang w:val="en-GB"/>
        </w:rPr>
        <w:t xml:space="preserve">the tenderer </w:t>
      </w:r>
      <w:r w:rsidRPr="00353BCD">
        <w:rPr>
          <w:sz w:val="22"/>
          <w:szCs w:val="22"/>
          <w:lang w:val="en-GB"/>
        </w:rPr>
        <w:t xml:space="preserve">in the tender </w:t>
      </w:r>
      <w:r w:rsidR="00355942" w:rsidRPr="00353BCD">
        <w:rPr>
          <w:sz w:val="22"/>
          <w:szCs w:val="22"/>
          <w:lang w:val="en-GB"/>
        </w:rPr>
        <w:t xml:space="preserve">submission </w:t>
      </w:r>
      <w:r w:rsidRPr="00353BCD">
        <w:rPr>
          <w:sz w:val="22"/>
          <w:szCs w:val="22"/>
          <w:lang w:val="en-GB"/>
        </w:rPr>
        <w:t>form must be expressed in EUR.</w:t>
      </w:r>
      <w:r w:rsidRPr="00D275E6">
        <w:rPr>
          <w:sz w:val="22"/>
          <w:szCs w:val="22"/>
          <w:lang w:val="en-GB"/>
        </w:rPr>
        <w:t xml:space="preserve"> If applicable, where a </w:t>
      </w:r>
      <w:r w:rsidRPr="00554A4F">
        <w:rPr>
          <w:sz w:val="22"/>
          <w:szCs w:val="22"/>
          <w:lang w:val="en-GB"/>
        </w:rPr>
        <w:t xml:space="preserve">candidate </w:t>
      </w:r>
      <w:r w:rsidR="00482742" w:rsidRPr="00554A4F">
        <w:rPr>
          <w:sz w:val="22"/>
          <w:szCs w:val="22"/>
          <w:lang w:val="en-GB"/>
        </w:rPr>
        <w:t xml:space="preserve">or tenderer </w:t>
      </w:r>
      <w:r w:rsidRPr="00554A4F">
        <w:rPr>
          <w:sz w:val="22"/>
          <w:szCs w:val="22"/>
          <w:lang w:val="en-GB"/>
        </w:rPr>
        <w:t xml:space="preserve">refers to amounts originally expressed in a different currency, the </w:t>
      </w:r>
      <w:r w:rsidRPr="005902E9">
        <w:rPr>
          <w:sz w:val="22"/>
          <w:szCs w:val="22"/>
          <w:lang w:val="en-GB"/>
        </w:rPr>
        <w:t xml:space="preserve">conversion to EUR shall be made in accordance with the </w:t>
      </w:r>
      <w:proofErr w:type="spellStart"/>
      <w:r w:rsidRPr="005902E9">
        <w:rPr>
          <w:sz w:val="22"/>
          <w:szCs w:val="22"/>
          <w:lang w:val="en-GB"/>
        </w:rPr>
        <w:t>InforEuro</w:t>
      </w:r>
      <w:proofErr w:type="spellEnd"/>
      <w:r w:rsidRPr="005902E9">
        <w:rPr>
          <w:sz w:val="22"/>
          <w:szCs w:val="22"/>
          <w:lang w:val="en-GB"/>
        </w:rPr>
        <w:t xml:space="preserve"> exchange rate </w:t>
      </w:r>
      <w:r w:rsidRPr="005629C3">
        <w:rPr>
          <w:sz w:val="22"/>
          <w:szCs w:val="22"/>
          <w:lang w:val="en-GB"/>
        </w:rPr>
        <w:t xml:space="preserve">of </w:t>
      </w:r>
      <w:r w:rsidR="00797C43" w:rsidRPr="00DE4D86">
        <w:rPr>
          <w:b/>
          <w:sz w:val="22"/>
          <w:szCs w:val="22"/>
          <w:lang w:val="en-US"/>
        </w:rPr>
        <w:t>March 2026</w:t>
      </w:r>
      <w:r w:rsidRPr="00DE4D86">
        <w:rPr>
          <w:sz w:val="22"/>
          <w:szCs w:val="22"/>
          <w:lang w:val="en-GB"/>
        </w:rPr>
        <w:t>,</w:t>
      </w:r>
      <w:r w:rsidRPr="005902E9">
        <w:rPr>
          <w:sz w:val="22"/>
          <w:szCs w:val="22"/>
          <w:lang w:val="en-GB"/>
        </w:rPr>
        <w:t xml:space="preserve"> which can be found at the following address: </w:t>
      </w:r>
      <w:hyperlink r:id="rId8" w:history="1">
        <w:r w:rsidR="00F20D5B" w:rsidRPr="005902E9">
          <w:rPr>
            <w:rStyle w:val="Hyperlink"/>
            <w:sz w:val="22"/>
            <w:szCs w:val="22"/>
            <w:lang w:val="en-GB"/>
          </w:rPr>
          <w:t>http://ec.europa.eu/budget/graphs/inforeuro.html</w:t>
        </w:r>
      </w:hyperlink>
      <w:r w:rsidRPr="005902E9">
        <w:rPr>
          <w:sz w:val="22"/>
          <w:szCs w:val="22"/>
          <w:lang w:val="en-GB"/>
        </w:rPr>
        <w:t>.</w:t>
      </w:r>
    </w:p>
    <w:p w14:paraId="6478E013" w14:textId="5FDE107A" w:rsidR="00B31CE2" w:rsidRPr="003624E4" w:rsidRDefault="00B31CE2" w:rsidP="00B31CE2">
      <w:pPr>
        <w:spacing w:before="0" w:after="120"/>
        <w:ind w:left="450"/>
        <w:jc w:val="both"/>
        <w:rPr>
          <w:sz w:val="22"/>
          <w:szCs w:val="22"/>
          <w:lang w:val="en-GB"/>
        </w:rPr>
      </w:pPr>
      <w:r w:rsidRPr="003624E4">
        <w:rPr>
          <w:sz w:val="22"/>
          <w:szCs w:val="22"/>
          <w:lang w:val="en-GB"/>
        </w:rPr>
        <w:t>The Tender Dossier (without drawings</w:t>
      </w:r>
      <w:r w:rsidR="00086C71">
        <w:rPr>
          <w:sz w:val="22"/>
          <w:szCs w:val="22"/>
          <w:lang w:val="en-GB"/>
        </w:rPr>
        <w:t xml:space="preserve"> in </w:t>
      </w:r>
      <w:proofErr w:type="spellStart"/>
      <w:r w:rsidR="00086C71">
        <w:rPr>
          <w:sz w:val="22"/>
          <w:szCs w:val="22"/>
          <w:lang w:val="en-GB"/>
        </w:rPr>
        <w:t>d</w:t>
      </w:r>
      <w:r w:rsidR="00157DD4">
        <w:rPr>
          <w:sz w:val="22"/>
          <w:szCs w:val="22"/>
          <w:lang w:val="en-GB"/>
        </w:rPr>
        <w:t>w</w:t>
      </w:r>
      <w:r w:rsidR="00086C71">
        <w:rPr>
          <w:sz w:val="22"/>
          <w:szCs w:val="22"/>
          <w:lang w:val="en-GB"/>
        </w:rPr>
        <w:t>g</w:t>
      </w:r>
      <w:proofErr w:type="spellEnd"/>
      <w:r w:rsidR="00086C71">
        <w:rPr>
          <w:sz w:val="22"/>
          <w:szCs w:val="22"/>
          <w:lang w:val="en-GB"/>
        </w:rPr>
        <w:t xml:space="preserve"> format</w:t>
      </w:r>
      <w:r w:rsidRPr="003624E4">
        <w:rPr>
          <w:sz w:val="22"/>
          <w:szCs w:val="22"/>
          <w:lang w:val="en-GB"/>
        </w:rPr>
        <w:t xml:space="preserve">) is accessible at the following web site: </w:t>
      </w:r>
      <w:r w:rsidRPr="003624E4">
        <w:rPr>
          <w:rStyle w:val="Hyperlink"/>
          <w:sz w:val="22"/>
          <w:szCs w:val="22"/>
          <w:lang w:val="en-GB"/>
        </w:rPr>
        <w:t>https://customs.gov.mk/en-GB/pocetna/za-nas/megjunarodna-sorabotka/ipa-nabavki.nspx</w:t>
      </w:r>
    </w:p>
    <w:p w14:paraId="5A372C08" w14:textId="0E523C01" w:rsidR="003624E4" w:rsidRPr="00DB62C4" w:rsidRDefault="003624E4" w:rsidP="003624E4">
      <w:pPr>
        <w:pStyle w:val="NormalWeb"/>
        <w:ind w:left="450"/>
        <w:jc w:val="both"/>
        <w:rPr>
          <w:iCs/>
          <w:sz w:val="22"/>
          <w:szCs w:val="22"/>
          <w:lang w:val="en-GB" w:eastAsia="mk-MK"/>
        </w:rPr>
      </w:pPr>
      <w:r w:rsidRPr="00DB62C4">
        <w:rPr>
          <w:iCs/>
          <w:sz w:val="22"/>
          <w:szCs w:val="22"/>
          <w:lang w:val="en-GB" w:eastAsia="mk-MK"/>
        </w:rPr>
        <w:t xml:space="preserve">The </w:t>
      </w:r>
      <w:r w:rsidR="00DB62C4" w:rsidRPr="00DB62C4">
        <w:rPr>
          <w:iCs/>
          <w:sz w:val="22"/>
          <w:szCs w:val="22"/>
          <w:lang w:val="en-GB" w:eastAsia="mk-MK"/>
        </w:rPr>
        <w:t>d</w:t>
      </w:r>
      <w:r w:rsidRPr="00DB62C4">
        <w:rPr>
          <w:iCs/>
          <w:sz w:val="22"/>
          <w:szCs w:val="22"/>
          <w:lang w:val="en-GB" w:eastAsia="mk-MK"/>
        </w:rPr>
        <w:t>rawings</w:t>
      </w:r>
      <w:r w:rsidR="00157DD4" w:rsidRPr="00DB62C4">
        <w:rPr>
          <w:iCs/>
          <w:sz w:val="22"/>
          <w:szCs w:val="22"/>
          <w:lang w:val="en-GB" w:eastAsia="mk-MK"/>
        </w:rPr>
        <w:t xml:space="preserve"> in the </w:t>
      </w:r>
      <w:proofErr w:type="spellStart"/>
      <w:r w:rsidR="00DB62C4" w:rsidRPr="00DB62C4">
        <w:rPr>
          <w:iCs/>
          <w:sz w:val="22"/>
          <w:szCs w:val="22"/>
          <w:lang w:val="en-GB" w:eastAsia="mk-MK"/>
        </w:rPr>
        <w:t>d</w:t>
      </w:r>
      <w:r w:rsidR="00157DD4" w:rsidRPr="00DB62C4">
        <w:rPr>
          <w:iCs/>
          <w:sz w:val="22"/>
          <w:szCs w:val="22"/>
          <w:lang w:val="en-GB" w:eastAsia="mk-MK"/>
        </w:rPr>
        <w:t>wg</w:t>
      </w:r>
      <w:proofErr w:type="spellEnd"/>
      <w:r w:rsidR="00157DD4" w:rsidRPr="00DB62C4">
        <w:rPr>
          <w:iCs/>
          <w:sz w:val="22"/>
          <w:szCs w:val="22"/>
          <w:lang w:val="en-GB" w:eastAsia="mk-MK"/>
        </w:rPr>
        <w:t xml:space="preserve"> </w:t>
      </w:r>
      <w:proofErr w:type="spellStart"/>
      <w:r w:rsidR="00157DD4" w:rsidRPr="00DB62C4">
        <w:rPr>
          <w:iCs/>
          <w:sz w:val="22"/>
          <w:szCs w:val="22"/>
          <w:lang w:val="en-GB" w:eastAsia="mk-MK"/>
        </w:rPr>
        <w:t>frormat</w:t>
      </w:r>
      <w:proofErr w:type="spellEnd"/>
      <w:r w:rsidR="00157DD4" w:rsidRPr="00DB62C4">
        <w:rPr>
          <w:iCs/>
          <w:sz w:val="22"/>
          <w:szCs w:val="22"/>
          <w:lang w:val="en-GB" w:eastAsia="mk-MK"/>
        </w:rPr>
        <w:t xml:space="preserve"> </w:t>
      </w:r>
      <w:r w:rsidRPr="00DB62C4">
        <w:rPr>
          <w:iCs/>
          <w:sz w:val="22"/>
          <w:szCs w:val="22"/>
          <w:lang w:val="en-GB" w:eastAsia="mk-MK"/>
        </w:rPr>
        <w:t>shall be made available to interested tenderers in electronic form upon</w:t>
      </w:r>
      <w:r w:rsidR="00AE5CE9">
        <w:rPr>
          <w:iCs/>
          <w:sz w:val="22"/>
          <w:szCs w:val="22"/>
          <w:lang w:val="en-GB" w:eastAsia="mk-MK"/>
        </w:rPr>
        <w:t xml:space="preserve"> </w:t>
      </w:r>
      <w:r w:rsidRPr="00DB62C4">
        <w:rPr>
          <w:iCs/>
          <w:sz w:val="22"/>
          <w:szCs w:val="22"/>
          <w:lang w:val="en-GB" w:eastAsia="mk-MK"/>
        </w:rPr>
        <w:t>prior</w:t>
      </w:r>
      <w:r w:rsidR="00AE5CE9">
        <w:rPr>
          <w:iCs/>
          <w:sz w:val="22"/>
          <w:szCs w:val="22"/>
          <w:lang w:val="en-GB" w:eastAsia="mk-MK"/>
        </w:rPr>
        <w:t xml:space="preserve"> </w:t>
      </w:r>
      <w:r w:rsidRPr="00DB62C4">
        <w:rPr>
          <w:iCs/>
          <w:sz w:val="22"/>
          <w:szCs w:val="22"/>
          <w:lang w:val="en-GB" w:eastAsia="mk-MK"/>
        </w:rPr>
        <w:t xml:space="preserve">submission of a written request sent by e-mail to the address </w:t>
      </w:r>
      <w:r w:rsidR="00157DD4" w:rsidRPr="00DB62C4">
        <w:rPr>
          <w:iCs/>
          <w:sz w:val="22"/>
          <w:szCs w:val="22"/>
          <w:lang w:val="en-GB" w:eastAsia="mk-MK"/>
        </w:rPr>
        <w:t>Ipaprojects@customs.gov.mk</w:t>
      </w:r>
      <w:r w:rsidRPr="00DB62C4">
        <w:rPr>
          <w:iCs/>
          <w:sz w:val="22"/>
          <w:szCs w:val="22"/>
          <w:lang w:val="en-GB" w:eastAsia="mk-MK"/>
        </w:rPr>
        <w:t xml:space="preserve">. Upon receipt of </w:t>
      </w:r>
      <w:r w:rsidR="00DB62C4" w:rsidRPr="00DB62C4">
        <w:rPr>
          <w:iCs/>
          <w:sz w:val="22"/>
          <w:szCs w:val="22"/>
          <w:lang w:val="en-GB" w:eastAsia="mk-MK"/>
        </w:rPr>
        <w:t xml:space="preserve">the drawings in the </w:t>
      </w:r>
      <w:proofErr w:type="spellStart"/>
      <w:r w:rsidR="00DB62C4" w:rsidRPr="00DB62C4">
        <w:rPr>
          <w:iCs/>
          <w:sz w:val="22"/>
          <w:szCs w:val="22"/>
          <w:lang w:val="en-GB" w:eastAsia="mk-MK"/>
        </w:rPr>
        <w:t>dwg</w:t>
      </w:r>
      <w:proofErr w:type="spellEnd"/>
      <w:r w:rsidR="00DB62C4" w:rsidRPr="00DB62C4">
        <w:rPr>
          <w:iCs/>
          <w:sz w:val="22"/>
          <w:szCs w:val="22"/>
          <w:lang w:val="en-GB" w:eastAsia="mk-MK"/>
        </w:rPr>
        <w:t xml:space="preserve"> </w:t>
      </w:r>
      <w:proofErr w:type="spellStart"/>
      <w:r w:rsidR="00DB62C4" w:rsidRPr="00DB62C4">
        <w:rPr>
          <w:iCs/>
          <w:sz w:val="22"/>
          <w:szCs w:val="22"/>
          <w:lang w:val="en-GB" w:eastAsia="mk-MK"/>
        </w:rPr>
        <w:t>frormat</w:t>
      </w:r>
      <w:proofErr w:type="spellEnd"/>
      <w:r w:rsidR="00DB62C4" w:rsidRPr="00DB62C4">
        <w:rPr>
          <w:iCs/>
          <w:sz w:val="22"/>
          <w:szCs w:val="22"/>
          <w:lang w:val="en-GB" w:eastAsia="mk-MK"/>
        </w:rPr>
        <w:t xml:space="preserve"> </w:t>
      </w:r>
      <w:r w:rsidRPr="00DB62C4">
        <w:rPr>
          <w:iCs/>
          <w:sz w:val="22"/>
          <w:szCs w:val="22"/>
          <w:lang w:val="en-GB" w:eastAsia="mk-MK"/>
        </w:rPr>
        <w:t>interested tenderers shall confirm receipt by return e-mail.</w:t>
      </w:r>
    </w:p>
    <w:p w14:paraId="38F19CCC" w14:textId="5DBFACF7" w:rsidR="00B31CE2" w:rsidRDefault="00B31CE2" w:rsidP="00B31CE2">
      <w:pPr>
        <w:tabs>
          <w:tab w:val="left" w:pos="709"/>
        </w:tabs>
        <w:spacing w:before="0" w:after="120"/>
        <w:ind w:left="450"/>
        <w:jc w:val="both"/>
        <w:outlineLvl w:val="0"/>
        <w:rPr>
          <w:sz w:val="22"/>
          <w:szCs w:val="22"/>
          <w:lang w:val="en-GB"/>
        </w:rPr>
      </w:pPr>
    </w:p>
    <w:p w14:paraId="57BC37BB" w14:textId="77777777" w:rsidR="00B31CE2" w:rsidRPr="00D275E6" w:rsidRDefault="00B31CE2" w:rsidP="00C3074F">
      <w:pPr>
        <w:pStyle w:val="PRAGHeading2"/>
        <w:numPr>
          <w:ilvl w:val="0"/>
          <w:numId w:val="0"/>
        </w:numPr>
        <w:spacing w:before="0" w:after="120" w:line="240" w:lineRule="atLeast"/>
        <w:ind w:left="426"/>
        <w:jc w:val="both"/>
        <w:rPr>
          <w:sz w:val="22"/>
          <w:szCs w:val="22"/>
          <w:lang w:val="en-GB"/>
        </w:rPr>
      </w:pPr>
    </w:p>
    <w:p w14:paraId="4C20B0E1" w14:textId="77777777" w:rsidR="00353BCD" w:rsidRDefault="00353BCD" w:rsidP="00353BCD">
      <w:pPr>
        <w:keepNext/>
        <w:keepLines/>
        <w:spacing w:before="0" w:after="120" w:line="240" w:lineRule="atLeast"/>
        <w:jc w:val="center"/>
        <w:rPr>
          <w:rStyle w:val="Strong"/>
          <w:sz w:val="22"/>
          <w:szCs w:val="22"/>
          <w:lang w:val="en-GB"/>
        </w:rPr>
      </w:pPr>
    </w:p>
    <w:p w14:paraId="45F104E9" w14:textId="37803291" w:rsidR="00AA22A5" w:rsidRDefault="00AA22A5" w:rsidP="00353BCD">
      <w:pPr>
        <w:keepNext/>
        <w:keepLines/>
        <w:spacing w:before="0" w:after="120" w:line="240" w:lineRule="atLeast"/>
        <w:jc w:val="center"/>
        <w:rPr>
          <w:rStyle w:val="Strong"/>
          <w:sz w:val="22"/>
          <w:szCs w:val="22"/>
          <w:lang w:val="en-GB"/>
        </w:rPr>
      </w:pPr>
      <w:r w:rsidRPr="00075D67">
        <w:rPr>
          <w:rStyle w:val="Strong"/>
          <w:sz w:val="22"/>
          <w:szCs w:val="22"/>
          <w:lang w:val="en-GB"/>
        </w:rPr>
        <w:t>SELECTION</w:t>
      </w:r>
      <w:r w:rsidR="0015410A">
        <w:rPr>
          <w:rStyle w:val="Strong"/>
          <w:sz w:val="22"/>
          <w:szCs w:val="22"/>
          <w:lang w:val="en-GB"/>
        </w:rPr>
        <w:t xml:space="preserve"> CRITERIA </w:t>
      </w:r>
    </w:p>
    <w:p w14:paraId="6B48819E" w14:textId="77777777" w:rsidR="00AA22A5" w:rsidRPr="00DD2F41" w:rsidRDefault="00AA22A5" w:rsidP="00C3074F">
      <w:pPr>
        <w:pStyle w:val="PRAGHeading2"/>
        <w:spacing w:before="360" w:after="120" w:line="240" w:lineRule="atLeast"/>
        <w:ind w:left="425" w:hanging="425"/>
        <w:rPr>
          <w:rStyle w:val="Strong"/>
          <w:sz w:val="22"/>
          <w:szCs w:val="22"/>
          <w:lang w:val="en-GB"/>
        </w:rPr>
      </w:pPr>
      <w:r w:rsidRPr="00DD2F41">
        <w:rPr>
          <w:rStyle w:val="Strong"/>
          <w:sz w:val="22"/>
          <w:szCs w:val="22"/>
          <w:lang w:val="en-GB"/>
        </w:rPr>
        <w:t>Selection criteria</w:t>
      </w:r>
    </w:p>
    <w:p w14:paraId="57A183A2" w14:textId="77777777" w:rsidR="00AE0634" w:rsidRPr="00AE0634" w:rsidRDefault="00AE0634" w:rsidP="00C3074F">
      <w:pPr>
        <w:widowControl/>
        <w:spacing w:before="0" w:after="160" w:line="240" w:lineRule="atLeast"/>
        <w:ind w:left="426"/>
        <w:jc w:val="both"/>
        <w:rPr>
          <w:sz w:val="22"/>
          <w:szCs w:val="22"/>
          <w:lang w:val="en-GB"/>
        </w:rPr>
      </w:pPr>
      <w:r w:rsidRPr="00AE0634">
        <w:rPr>
          <w:sz w:val="22"/>
          <w:szCs w:val="22"/>
          <w:lang w:val="en-GB"/>
        </w:rPr>
        <w:t>Capacity-providing entities</w:t>
      </w:r>
    </w:p>
    <w:p w14:paraId="6A43B3CB" w14:textId="716E9B3E" w:rsidR="00AE0634" w:rsidRPr="00AE0634" w:rsidRDefault="00AE0634" w:rsidP="00C3074F">
      <w:pPr>
        <w:widowControl/>
        <w:spacing w:before="0" w:after="160" w:line="240" w:lineRule="atLeast"/>
        <w:ind w:left="426"/>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w:t>
      </w:r>
      <w:r w:rsidR="003335AD">
        <w:rPr>
          <w:sz w:val="22"/>
          <w:szCs w:val="22"/>
          <w:lang w:val="en-GB"/>
        </w:rPr>
        <w:t xml:space="preserve"> </w:t>
      </w:r>
      <w:r w:rsidRPr="00AE0634">
        <w:rPr>
          <w:sz w:val="22"/>
          <w:szCs w:val="22"/>
          <w:lang w:val="en-GB"/>
        </w:rPr>
        <w:t>which it has with them. If the economic operator relies on other entities</w:t>
      </w:r>
      <w:r w:rsidR="00AA11FD">
        <w:rPr>
          <w:sz w:val="22"/>
          <w:szCs w:val="22"/>
          <w:lang w:val="en-GB"/>
        </w:rPr>
        <w:t>,</w:t>
      </w:r>
      <w:r w:rsidRPr="00AE0634">
        <w:rPr>
          <w:sz w:val="22"/>
          <w:szCs w:val="22"/>
          <w:lang w:val="en-GB"/>
        </w:rPr>
        <w:t xml:space="preserve"> it must in that case prove to the contracting authority that it will have at its disposal the resources necessary for</w:t>
      </w:r>
      <w:r w:rsidR="000D53E3">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w:t>
      </w:r>
      <w:r w:rsidRPr="00AE0634">
        <w:rPr>
          <w:sz w:val="22"/>
          <w:szCs w:val="22"/>
          <w:lang w:val="en-GB"/>
        </w:rPr>
        <w:lastRenderedPageBreak/>
        <w:t xml:space="preserve">Such entities, for instance the parent company of the economic operator, must respect the same rules of eligibility and notably that of nationality as the economic operator relying on them and must </w:t>
      </w:r>
      <w:r w:rsidR="0080629B">
        <w:rPr>
          <w:sz w:val="22"/>
          <w:szCs w:val="22"/>
          <w:lang w:val="en-GB"/>
        </w:rPr>
        <w:t xml:space="preserve">fulfil </w:t>
      </w:r>
      <w:r w:rsidRPr="00AE0634">
        <w:rPr>
          <w:sz w:val="22"/>
          <w:szCs w:val="22"/>
          <w:lang w:val="en-GB"/>
        </w:rPr>
        <w:t xml:space="preserve">the selection criteria for which the economic operator relies on them. </w:t>
      </w:r>
      <w:r w:rsidRPr="00743351">
        <w:rPr>
          <w:b/>
          <w:sz w:val="22"/>
          <w:szCs w:val="22"/>
          <w:lang w:val="en-GB"/>
        </w:rPr>
        <w:t xml:space="preserve">Furthermore, the data for this third entity for the relevant selection criterion should </w:t>
      </w:r>
      <w:r w:rsidR="00794BF1">
        <w:rPr>
          <w:b/>
          <w:sz w:val="22"/>
          <w:szCs w:val="22"/>
          <w:lang w:val="en-GB"/>
        </w:rPr>
        <w:t xml:space="preserve">not </w:t>
      </w:r>
      <w:r w:rsidRPr="00743351">
        <w:rPr>
          <w:b/>
          <w:sz w:val="22"/>
          <w:szCs w:val="22"/>
          <w:lang w:val="en-GB"/>
        </w:rPr>
        <w:t xml:space="preserve">be included </w:t>
      </w:r>
      <w:r w:rsidR="00794BF1">
        <w:rPr>
          <w:b/>
          <w:sz w:val="22"/>
          <w:szCs w:val="22"/>
          <w:lang w:val="en-GB"/>
        </w:rPr>
        <w:t xml:space="preserve">in the request to participate form but </w:t>
      </w:r>
      <w:r w:rsidRPr="00743351">
        <w:rPr>
          <w:b/>
          <w:sz w:val="22"/>
          <w:szCs w:val="22"/>
          <w:lang w:val="en-GB"/>
        </w:rPr>
        <w:t>in a separate document</w:t>
      </w:r>
      <w:r w:rsidRPr="00AE0634">
        <w:rPr>
          <w:sz w:val="22"/>
          <w:szCs w:val="22"/>
          <w:lang w:val="en-GB"/>
        </w:rPr>
        <w:t>. Proof of the capacity will also have to be provided when requested by the contracting authority.</w:t>
      </w:r>
    </w:p>
    <w:p w14:paraId="425559B3" w14:textId="77777777" w:rsidR="00AE0634" w:rsidRPr="00AE0634" w:rsidRDefault="00AE0634" w:rsidP="00C3074F">
      <w:pPr>
        <w:widowControl/>
        <w:spacing w:before="0" w:after="160" w:line="240" w:lineRule="atLeast"/>
        <w:ind w:left="426"/>
        <w:jc w:val="both"/>
        <w:rPr>
          <w:sz w:val="22"/>
          <w:szCs w:val="22"/>
          <w:lang w:val="en-GB"/>
        </w:rPr>
      </w:pPr>
      <w:proofErr w:type="gramStart"/>
      <w:r w:rsidRPr="00AE0634">
        <w:rPr>
          <w:sz w:val="22"/>
          <w:szCs w:val="22"/>
          <w:lang w:val="en-GB"/>
        </w:rPr>
        <w:t>With regard to</w:t>
      </w:r>
      <w:proofErr w:type="gramEnd"/>
      <w:r w:rsidRPr="00AE0634">
        <w:rPr>
          <w:sz w:val="22"/>
          <w:szCs w:val="22"/>
          <w:lang w:val="en-GB"/>
        </w:rPr>
        <w:t xml:space="preserve"> technical and professional criteria, an economic operator may only rely on the capacities of other entities where the latter will perform the tasks for which these capacities are required. </w:t>
      </w:r>
    </w:p>
    <w:p w14:paraId="34216E30" w14:textId="0FF91742" w:rsidR="00121DC2" w:rsidRPr="006A3BA4" w:rsidRDefault="00AE0634" w:rsidP="006A3BA4">
      <w:pPr>
        <w:widowControl/>
        <w:spacing w:before="0" w:after="160" w:line="240" w:lineRule="atLeast"/>
        <w:ind w:left="426"/>
        <w:jc w:val="both"/>
        <w:rPr>
          <w:sz w:val="22"/>
          <w:szCs w:val="22"/>
          <w:lang w:val="en-GB"/>
        </w:rPr>
      </w:pPr>
      <w:proofErr w:type="gramStart"/>
      <w:r w:rsidRPr="00AE0634">
        <w:rPr>
          <w:sz w:val="22"/>
          <w:szCs w:val="22"/>
          <w:lang w:val="en-GB"/>
        </w:rPr>
        <w:t>With regard to</w:t>
      </w:r>
      <w:proofErr w:type="gramEnd"/>
      <w:r w:rsidRPr="00AE0634">
        <w:rPr>
          <w:sz w:val="22"/>
          <w:szCs w:val="22"/>
          <w:lang w:val="en-GB"/>
        </w:rPr>
        <w:t xml:space="preserve"> economic and financial criteria, the </w:t>
      </w:r>
      <w:r w:rsidRPr="006A3BA4">
        <w:rPr>
          <w:sz w:val="22"/>
          <w:szCs w:val="22"/>
          <w:lang w:val="en-GB"/>
        </w:rPr>
        <w:t>entities upon whose capacity the economic operator relies, become jointly and severally liable for t</w:t>
      </w:r>
      <w:r w:rsidR="000D53E3" w:rsidRPr="006A3BA4">
        <w:rPr>
          <w:sz w:val="22"/>
          <w:szCs w:val="22"/>
          <w:lang w:val="en-GB"/>
        </w:rPr>
        <w:t>he performance of the contract.</w:t>
      </w:r>
    </w:p>
    <w:p w14:paraId="5D09CDF6" w14:textId="750ABE8B" w:rsidR="00706252" w:rsidRPr="006A3BA4" w:rsidRDefault="00CA74E5" w:rsidP="006A3BA4">
      <w:pPr>
        <w:widowControl/>
        <w:spacing w:before="0" w:after="360" w:line="240" w:lineRule="atLeast"/>
        <w:ind w:left="425"/>
        <w:jc w:val="both"/>
        <w:rPr>
          <w:rStyle w:val="Strong"/>
          <w:b w:val="0"/>
          <w:sz w:val="22"/>
          <w:szCs w:val="22"/>
          <w:lang w:val="en-GB"/>
        </w:rPr>
      </w:pPr>
      <w:r w:rsidRPr="006A3BA4">
        <w:rPr>
          <w:sz w:val="22"/>
          <w:szCs w:val="22"/>
          <w:lang w:val="en-GB"/>
        </w:rPr>
        <w:t xml:space="preserve">The selection criteria are described in section 12.2 </w:t>
      </w:r>
      <w:r w:rsidR="006A3BA4" w:rsidRPr="006A3BA4">
        <w:rPr>
          <w:sz w:val="22"/>
          <w:szCs w:val="22"/>
          <w:lang w:val="en-GB"/>
        </w:rPr>
        <w:t>of the instruction to tenderers.</w:t>
      </w:r>
    </w:p>
    <w:p w14:paraId="6FEBA172" w14:textId="43CAFAF1" w:rsidR="009F4C6C" w:rsidRPr="006A3BA4" w:rsidRDefault="0080696C" w:rsidP="00C3074F">
      <w:pPr>
        <w:pStyle w:val="PRAGHeading2"/>
        <w:keepNext/>
        <w:widowControl/>
        <w:numPr>
          <w:ilvl w:val="0"/>
          <w:numId w:val="0"/>
        </w:numPr>
        <w:spacing w:before="0" w:after="240" w:line="240" w:lineRule="atLeast"/>
        <w:ind w:left="284"/>
        <w:jc w:val="center"/>
        <w:rPr>
          <w:rStyle w:val="Strong"/>
          <w:sz w:val="22"/>
          <w:szCs w:val="22"/>
          <w:lang w:val="en-IE"/>
        </w:rPr>
      </w:pPr>
      <w:r w:rsidRPr="006A3BA4">
        <w:rPr>
          <w:rStyle w:val="Strong"/>
          <w:sz w:val="22"/>
          <w:szCs w:val="22"/>
          <w:lang w:val="en-GB"/>
        </w:rPr>
        <w:t>PARTICIPATION</w:t>
      </w:r>
    </w:p>
    <w:p w14:paraId="70E960E0" w14:textId="658F1352" w:rsidR="00AA22A5" w:rsidRPr="006A3BA4" w:rsidRDefault="002F1DF5" w:rsidP="00C3074F">
      <w:pPr>
        <w:pStyle w:val="PRAGHeading2"/>
        <w:keepNext/>
        <w:widowControl/>
        <w:tabs>
          <w:tab w:val="clear" w:pos="567"/>
          <w:tab w:val="num" w:pos="426"/>
        </w:tabs>
        <w:spacing w:before="0" w:after="120" w:line="240" w:lineRule="atLeast"/>
        <w:ind w:left="0"/>
        <w:rPr>
          <w:rStyle w:val="Strong"/>
          <w:b w:val="0"/>
          <w:sz w:val="22"/>
          <w:szCs w:val="22"/>
          <w:lang w:val="en-GB"/>
        </w:rPr>
      </w:pPr>
      <w:r w:rsidRPr="006A3BA4">
        <w:rPr>
          <w:rStyle w:val="Strong"/>
          <w:sz w:val="22"/>
          <w:szCs w:val="22"/>
          <w:lang w:val="en-GB"/>
        </w:rPr>
        <w:t>Requests to participate</w:t>
      </w:r>
      <w:r w:rsidR="00AA22A5" w:rsidRPr="006A3BA4">
        <w:rPr>
          <w:rStyle w:val="Strong"/>
          <w:sz w:val="22"/>
          <w:szCs w:val="22"/>
          <w:lang w:val="en-GB"/>
        </w:rPr>
        <w:t xml:space="preserve"> format and details to be provided </w:t>
      </w:r>
    </w:p>
    <w:p w14:paraId="7201DBD2" w14:textId="638A4DFD" w:rsidR="00AA22A5" w:rsidRPr="006A3BA4" w:rsidRDefault="006A3BA4" w:rsidP="00C3074F">
      <w:pPr>
        <w:pStyle w:val="PRAGHeading2"/>
        <w:numPr>
          <w:ilvl w:val="0"/>
          <w:numId w:val="0"/>
        </w:numPr>
        <w:tabs>
          <w:tab w:val="num" w:pos="426"/>
        </w:tabs>
        <w:spacing w:before="0" w:after="120" w:line="240" w:lineRule="atLeast"/>
        <w:ind w:left="426"/>
        <w:jc w:val="both"/>
        <w:rPr>
          <w:sz w:val="22"/>
          <w:szCs w:val="22"/>
          <w:lang w:val="en-GB"/>
        </w:rPr>
      </w:pPr>
      <w:r w:rsidRPr="006A3BA4">
        <w:rPr>
          <w:sz w:val="22"/>
          <w:szCs w:val="22"/>
          <w:lang w:val="en-GB"/>
        </w:rPr>
        <w:t>N.A</w:t>
      </w:r>
    </w:p>
    <w:p w14:paraId="4C5B02D8" w14:textId="3BB443BB" w:rsidR="00AA22A5" w:rsidRPr="006A3BA4" w:rsidRDefault="00AA22A5" w:rsidP="00C3074F">
      <w:pPr>
        <w:pStyle w:val="PRAGHeading2"/>
        <w:spacing w:before="0" w:after="120" w:line="240" w:lineRule="atLeast"/>
        <w:ind w:left="426" w:hanging="426"/>
        <w:jc w:val="both"/>
        <w:rPr>
          <w:rStyle w:val="Strong"/>
          <w:sz w:val="22"/>
          <w:szCs w:val="22"/>
          <w:lang w:val="en-GB"/>
        </w:rPr>
      </w:pPr>
      <w:r w:rsidRPr="006A3BA4">
        <w:rPr>
          <w:rStyle w:val="Strong"/>
          <w:sz w:val="22"/>
          <w:szCs w:val="22"/>
          <w:lang w:val="en-GB"/>
        </w:rPr>
        <w:t xml:space="preserve">How </w:t>
      </w:r>
      <w:r w:rsidR="00000631" w:rsidRPr="006A3BA4">
        <w:rPr>
          <w:rStyle w:val="Strong"/>
          <w:sz w:val="22"/>
          <w:szCs w:val="22"/>
          <w:lang w:val="en-GB"/>
        </w:rPr>
        <w:t xml:space="preserve">requests to participate </w:t>
      </w:r>
      <w:r w:rsidRPr="006A3BA4">
        <w:rPr>
          <w:rStyle w:val="Strong"/>
          <w:sz w:val="22"/>
          <w:szCs w:val="22"/>
          <w:lang w:val="en-GB"/>
        </w:rPr>
        <w:t xml:space="preserve">may be submitted </w:t>
      </w:r>
    </w:p>
    <w:p w14:paraId="5321E528" w14:textId="282C1FE7" w:rsidR="004F27F5" w:rsidRPr="006A3BA4" w:rsidRDefault="006A3BA4" w:rsidP="001F5BAC">
      <w:pPr>
        <w:tabs>
          <w:tab w:val="left" w:pos="426"/>
        </w:tabs>
        <w:spacing w:before="0" w:after="120" w:line="240" w:lineRule="atLeast"/>
        <w:ind w:left="426"/>
        <w:jc w:val="both"/>
        <w:rPr>
          <w:b/>
          <w:sz w:val="22"/>
          <w:szCs w:val="22"/>
          <w:lang w:val="en-GB"/>
        </w:rPr>
      </w:pPr>
      <w:bookmarkStart w:id="5" w:name="_Hlk184633856"/>
      <w:r w:rsidRPr="006A3BA4">
        <w:rPr>
          <w:b/>
          <w:sz w:val="22"/>
          <w:szCs w:val="22"/>
          <w:lang w:val="en-GB"/>
        </w:rPr>
        <w:t>N/A</w:t>
      </w:r>
    </w:p>
    <w:bookmarkEnd w:id="5"/>
    <w:p w14:paraId="08F96F81" w14:textId="0C01F772" w:rsidR="002674CB" w:rsidRPr="006A3BA4" w:rsidRDefault="00AE41D2" w:rsidP="006A3BA4">
      <w:pPr>
        <w:pStyle w:val="PRAGHeading2"/>
        <w:spacing w:before="0" w:after="120" w:line="240" w:lineRule="atLeast"/>
        <w:ind w:left="426" w:hanging="426"/>
        <w:jc w:val="both"/>
        <w:rPr>
          <w:rStyle w:val="Strong"/>
          <w:szCs w:val="22"/>
        </w:rPr>
      </w:pPr>
      <w:r w:rsidRPr="006A3BA4">
        <w:rPr>
          <w:rStyle w:val="Strong"/>
          <w:sz w:val="22"/>
          <w:szCs w:val="22"/>
          <w:lang w:val="en-GB"/>
        </w:rPr>
        <w:t xml:space="preserve">Deadline for submission of </w:t>
      </w:r>
      <w:r w:rsidR="00000631" w:rsidRPr="006A3BA4">
        <w:rPr>
          <w:rStyle w:val="Strong"/>
          <w:sz w:val="22"/>
          <w:szCs w:val="22"/>
          <w:lang w:val="en-GB"/>
        </w:rPr>
        <w:t>requests to participate</w:t>
      </w:r>
      <w:r w:rsidR="002F1DF5" w:rsidRPr="006A3BA4" w:rsidDel="002F1DF5">
        <w:rPr>
          <w:rStyle w:val="Strong"/>
          <w:szCs w:val="22"/>
        </w:rPr>
        <w:t xml:space="preserve"> </w:t>
      </w:r>
    </w:p>
    <w:p w14:paraId="6702CB58" w14:textId="1133A09A" w:rsidR="00AE41D2" w:rsidRPr="006A3BA4" w:rsidRDefault="006A3BA4" w:rsidP="006A3BA4">
      <w:pPr>
        <w:tabs>
          <w:tab w:val="left" w:pos="426"/>
        </w:tabs>
        <w:spacing w:before="0" w:after="120" w:line="240" w:lineRule="atLeast"/>
        <w:ind w:left="426"/>
        <w:jc w:val="both"/>
        <w:rPr>
          <w:b/>
          <w:sz w:val="22"/>
          <w:szCs w:val="22"/>
          <w:lang w:val="en-GB"/>
        </w:rPr>
      </w:pPr>
      <w:r w:rsidRPr="006A3BA4">
        <w:rPr>
          <w:b/>
          <w:sz w:val="22"/>
          <w:szCs w:val="22"/>
          <w:lang w:val="en-GB"/>
        </w:rPr>
        <w:t>N/A</w:t>
      </w:r>
    </w:p>
    <w:p w14:paraId="3AEA1220" w14:textId="77777777" w:rsidR="00765594" w:rsidRPr="006A3BA4" w:rsidRDefault="00765594" w:rsidP="00C3074F">
      <w:pPr>
        <w:pStyle w:val="PRAGHeading2"/>
        <w:tabs>
          <w:tab w:val="clear" w:pos="567"/>
          <w:tab w:val="num" w:pos="426"/>
        </w:tabs>
        <w:spacing w:before="240" w:after="120" w:line="240" w:lineRule="atLeast"/>
        <w:ind w:hanging="567"/>
        <w:rPr>
          <w:rStyle w:val="Strong"/>
          <w:sz w:val="22"/>
          <w:szCs w:val="22"/>
          <w:lang w:val="en-GB"/>
        </w:rPr>
      </w:pPr>
      <w:r w:rsidRPr="006A3BA4">
        <w:rPr>
          <w:rStyle w:val="Strong"/>
          <w:sz w:val="22"/>
          <w:szCs w:val="22"/>
          <w:lang w:val="en-GB"/>
        </w:rPr>
        <w:t>Clarifications on the contract notice</w:t>
      </w:r>
    </w:p>
    <w:p w14:paraId="1DF59E5E" w14:textId="532CB5EE" w:rsidR="00765594" w:rsidRPr="006A3BA4" w:rsidRDefault="006A3BA4" w:rsidP="00C3074F">
      <w:pPr>
        <w:pStyle w:val="PRAGHeading2"/>
        <w:numPr>
          <w:ilvl w:val="0"/>
          <w:numId w:val="0"/>
        </w:numPr>
        <w:spacing w:before="0" w:after="120" w:line="240" w:lineRule="atLeast"/>
        <w:ind w:left="426"/>
        <w:jc w:val="both"/>
        <w:rPr>
          <w:sz w:val="22"/>
          <w:szCs w:val="22"/>
          <w:lang w:val="en-GB"/>
        </w:rPr>
      </w:pPr>
      <w:r w:rsidRPr="006A3BA4">
        <w:rPr>
          <w:sz w:val="22"/>
          <w:szCs w:val="22"/>
          <w:lang w:val="en-GB"/>
        </w:rPr>
        <w:t>N/A</w:t>
      </w:r>
    </w:p>
    <w:p w14:paraId="72C94E44" w14:textId="77777777" w:rsidR="00B122DD" w:rsidRPr="006A3BA4" w:rsidRDefault="000507A8" w:rsidP="00C3074F">
      <w:pPr>
        <w:pStyle w:val="PRAGHeading2"/>
        <w:spacing w:before="240" w:after="120" w:line="240" w:lineRule="atLeast"/>
        <w:ind w:left="425" w:hanging="425"/>
        <w:jc w:val="both"/>
        <w:rPr>
          <w:rStyle w:val="Strong"/>
          <w:sz w:val="22"/>
          <w:szCs w:val="22"/>
          <w:lang w:val="en-GB"/>
        </w:rPr>
      </w:pPr>
      <w:r w:rsidRPr="006A3BA4">
        <w:rPr>
          <w:rStyle w:val="Strong"/>
          <w:sz w:val="22"/>
          <w:szCs w:val="22"/>
          <w:lang w:val="en-GB"/>
        </w:rPr>
        <w:t>O</w:t>
      </w:r>
      <w:r w:rsidR="00B122DD" w:rsidRPr="006A3BA4">
        <w:rPr>
          <w:rStyle w:val="Strong"/>
          <w:sz w:val="22"/>
          <w:szCs w:val="22"/>
          <w:lang w:val="en-GB"/>
        </w:rPr>
        <w:t>utcome</w:t>
      </w:r>
      <w:r w:rsidRPr="006A3BA4">
        <w:rPr>
          <w:rStyle w:val="Strong"/>
          <w:sz w:val="22"/>
          <w:szCs w:val="22"/>
          <w:lang w:val="en-GB"/>
        </w:rPr>
        <w:t xml:space="preserve"> of the evaluation</w:t>
      </w:r>
    </w:p>
    <w:p w14:paraId="11FC1023" w14:textId="085928AF" w:rsidR="00B122DD" w:rsidRPr="006A3BA4" w:rsidRDefault="006A3BA4" w:rsidP="00C3074F">
      <w:pPr>
        <w:pStyle w:val="PRAGHeading2"/>
        <w:numPr>
          <w:ilvl w:val="0"/>
          <w:numId w:val="0"/>
        </w:numPr>
        <w:spacing w:before="0" w:after="120" w:line="240" w:lineRule="atLeast"/>
        <w:ind w:left="426"/>
        <w:jc w:val="both"/>
        <w:rPr>
          <w:rStyle w:val="Strong"/>
          <w:sz w:val="22"/>
          <w:szCs w:val="22"/>
          <w:lang w:val="en-GB"/>
        </w:rPr>
      </w:pPr>
      <w:r w:rsidRPr="006A3BA4">
        <w:rPr>
          <w:sz w:val="22"/>
          <w:szCs w:val="22"/>
          <w:lang w:val="en-GB"/>
        </w:rPr>
        <w:t>N/A</w:t>
      </w:r>
    </w:p>
    <w:p w14:paraId="0E03C112" w14:textId="3685A29D" w:rsidR="00AA22A5" w:rsidRPr="006A3BA4" w:rsidRDefault="00AA22A5" w:rsidP="00C3074F">
      <w:pPr>
        <w:pStyle w:val="PRAGHeading2"/>
        <w:spacing w:before="240" w:after="120" w:line="240" w:lineRule="atLeast"/>
        <w:ind w:left="425" w:hanging="425"/>
        <w:jc w:val="both"/>
        <w:rPr>
          <w:rStyle w:val="Strong"/>
          <w:sz w:val="22"/>
          <w:szCs w:val="22"/>
          <w:lang w:val="en-GB"/>
        </w:rPr>
      </w:pPr>
      <w:r w:rsidRPr="006A3BA4">
        <w:rPr>
          <w:rStyle w:val="Strong"/>
          <w:sz w:val="22"/>
          <w:szCs w:val="22"/>
          <w:lang w:val="en-GB"/>
        </w:rPr>
        <w:t xml:space="preserve">Alteration or withdrawal of </w:t>
      </w:r>
      <w:r w:rsidR="002F1DF5" w:rsidRPr="006A3BA4">
        <w:rPr>
          <w:rStyle w:val="Strong"/>
          <w:sz w:val="22"/>
          <w:szCs w:val="22"/>
          <w:lang w:val="en-GB"/>
        </w:rPr>
        <w:t>requests to participate</w:t>
      </w:r>
    </w:p>
    <w:p w14:paraId="04F91FF2" w14:textId="111964B6" w:rsidR="00EA0609" w:rsidRPr="006A3BA4" w:rsidRDefault="006A3BA4" w:rsidP="006A3BA4">
      <w:pPr>
        <w:spacing w:before="0" w:after="120" w:line="240" w:lineRule="atLeast"/>
        <w:ind w:left="426"/>
        <w:jc w:val="both"/>
        <w:rPr>
          <w:b/>
          <w:bCs/>
          <w:sz w:val="22"/>
          <w:szCs w:val="22"/>
          <w:lang w:val="en-GB"/>
        </w:rPr>
      </w:pPr>
      <w:r w:rsidRPr="006A3BA4">
        <w:rPr>
          <w:sz w:val="22"/>
          <w:szCs w:val="22"/>
          <w:lang w:val="en-GB"/>
        </w:rPr>
        <w:t>N/A</w:t>
      </w:r>
    </w:p>
    <w:sectPr w:rsidR="00EA0609" w:rsidRPr="006A3BA4" w:rsidSect="00C3074F">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E35E" w14:textId="77777777" w:rsidR="000B2354" w:rsidRDefault="000B2354" w:rsidP="000A4362">
      <w:pPr>
        <w:spacing w:before="0" w:after="0"/>
      </w:pPr>
      <w:r>
        <w:separator/>
      </w:r>
    </w:p>
  </w:endnote>
  <w:endnote w:type="continuationSeparator" w:id="0">
    <w:p w14:paraId="05F2FD5F" w14:textId="77777777" w:rsidR="000B2354" w:rsidRDefault="000B2354" w:rsidP="000A43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C86E" w14:textId="09FFC193" w:rsidR="00676F1B" w:rsidRPr="00C3074F" w:rsidRDefault="00EC4862" w:rsidP="00985673">
    <w:pPr>
      <w:pStyle w:val="Footer"/>
      <w:tabs>
        <w:tab w:val="clear" w:pos="4536"/>
      </w:tabs>
      <w:rPr>
        <w:b/>
        <w:sz w:val="18"/>
        <w:szCs w:val="18"/>
        <w:lang w:val="en-IE"/>
      </w:rPr>
    </w:pPr>
    <w:r w:rsidRPr="00C3074F">
      <w:rPr>
        <w:b/>
        <w:sz w:val="18"/>
        <w:szCs w:val="18"/>
        <w:lang w:val="en-IE"/>
      </w:rPr>
      <w:t>202</w:t>
    </w:r>
    <w:r w:rsidR="00A46AA1">
      <w:rPr>
        <w:b/>
        <w:sz w:val="18"/>
        <w:szCs w:val="18"/>
        <w:lang w:val="en-IE"/>
      </w:rPr>
      <w:t>5</w:t>
    </w:r>
    <w:r w:rsidR="0000449F" w:rsidRPr="00C3074F">
      <w:rPr>
        <w:bCs/>
        <w:sz w:val="18"/>
        <w:szCs w:val="18"/>
        <w:lang w:val="en-IE"/>
      </w:rPr>
      <w:tab/>
      <w:t xml:space="preserve">Page </w:t>
    </w:r>
    <w:r w:rsidR="0000449F" w:rsidRPr="009C608B">
      <w:rPr>
        <w:bCs/>
        <w:sz w:val="18"/>
        <w:szCs w:val="18"/>
        <w:lang w:val="en-GB"/>
      </w:rPr>
      <w:fldChar w:fldCharType="begin"/>
    </w:r>
    <w:r w:rsidR="0000449F" w:rsidRPr="009C608B">
      <w:rPr>
        <w:bCs/>
        <w:sz w:val="18"/>
        <w:szCs w:val="18"/>
        <w:lang w:val="en-GB"/>
      </w:rPr>
      <w:instrText xml:space="preserve"> PAGE   \* MERGEFORMAT </w:instrText>
    </w:r>
    <w:r w:rsidR="0000449F" w:rsidRPr="009C608B">
      <w:rPr>
        <w:bCs/>
        <w:sz w:val="18"/>
        <w:szCs w:val="18"/>
        <w:lang w:val="en-GB"/>
      </w:rPr>
      <w:fldChar w:fldCharType="separate"/>
    </w:r>
    <w:r w:rsidR="003624E4">
      <w:rPr>
        <w:bCs/>
        <w:noProof/>
        <w:sz w:val="18"/>
        <w:szCs w:val="18"/>
        <w:lang w:val="en-GB"/>
      </w:rPr>
      <w:t>3</w:t>
    </w:r>
    <w:r w:rsidR="0000449F" w:rsidRPr="009C608B">
      <w:rPr>
        <w:bCs/>
        <w:noProof/>
        <w:sz w:val="18"/>
        <w:szCs w:val="18"/>
        <w:lang w:val="en-GB"/>
      </w:rPr>
      <w:fldChar w:fldCharType="end"/>
    </w:r>
    <w:r w:rsidR="0000449F" w:rsidRPr="009C608B">
      <w:rPr>
        <w:bCs/>
        <w:noProof/>
        <w:sz w:val="18"/>
        <w:szCs w:val="18"/>
        <w:lang w:val="en-GB"/>
      </w:rPr>
      <w:t xml:space="preserve"> of </w:t>
    </w:r>
    <w:r w:rsidR="0000449F" w:rsidRPr="009C608B">
      <w:rPr>
        <w:bCs/>
        <w:noProof/>
        <w:sz w:val="18"/>
        <w:szCs w:val="18"/>
        <w:lang w:val="en-GB"/>
      </w:rPr>
      <w:fldChar w:fldCharType="begin"/>
    </w:r>
    <w:r w:rsidR="0000449F" w:rsidRPr="009C608B">
      <w:rPr>
        <w:bCs/>
        <w:noProof/>
        <w:sz w:val="18"/>
        <w:szCs w:val="18"/>
        <w:lang w:val="en-GB"/>
      </w:rPr>
      <w:instrText xml:space="preserve"> NUMPAGES   \* MERGEFORMAT </w:instrText>
    </w:r>
    <w:r w:rsidR="0000449F" w:rsidRPr="009C608B">
      <w:rPr>
        <w:bCs/>
        <w:noProof/>
        <w:sz w:val="18"/>
        <w:szCs w:val="18"/>
        <w:lang w:val="en-GB"/>
      </w:rPr>
      <w:fldChar w:fldCharType="separate"/>
    </w:r>
    <w:r w:rsidR="003624E4">
      <w:rPr>
        <w:bCs/>
        <w:noProof/>
        <w:sz w:val="18"/>
        <w:szCs w:val="18"/>
        <w:lang w:val="en-GB"/>
      </w:rPr>
      <w:t>3</w:t>
    </w:r>
    <w:r w:rsidR="0000449F" w:rsidRPr="009C608B">
      <w:rPr>
        <w:bCs/>
        <w:noProof/>
        <w:sz w:val="18"/>
        <w:szCs w:val="18"/>
        <w:lang w:val="en-GB"/>
      </w:rPr>
      <w:fldChar w:fldCharType="end"/>
    </w:r>
  </w:p>
  <w:p w14:paraId="2545F9B3" w14:textId="6ADC099A" w:rsidR="003335AD" w:rsidRPr="009C608B" w:rsidRDefault="009C608B" w:rsidP="00985673">
    <w:pPr>
      <w:pStyle w:val="Footer"/>
      <w:tabs>
        <w:tab w:val="clear" w:pos="4536"/>
      </w:tabs>
      <w:rPr>
        <w:bCs/>
        <w:sz w:val="18"/>
        <w:szCs w:val="18"/>
        <w:lang w:val="en-GB"/>
      </w:rPr>
    </w:pPr>
    <w:r w:rsidRPr="00985673">
      <w:rPr>
        <w:bCs/>
        <w:sz w:val="18"/>
        <w:szCs w:val="18"/>
        <w:lang w:val="fr-BE"/>
      </w:rPr>
      <w:fldChar w:fldCharType="begin"/>
    </w:r>
    <w:r w:rsidRPr="00C3074F">
      <w:rPr>
        <w:bCs/>
        <w:sz w:val="18"/>
        <w:szCs w:val="18"/>
        <w:lang w:val="en-IE"/>
      </w:rPr>
      <w:instrText xml:space="preserve"> FILENAME   \* MERGEFORMAT </w:instrText>
    </w:r>
    <w:r w:rsidRPr="00985673">
      <w:rPr>
        <w:bCs/>
        <w:sz w:val="18"/>
        <w:szCs w:val="18"/>
        <w:lang w:val="fr-BE"/>
      </w:rPr>
      <w:fldChar w:fldCharType="separate"/>
    </w:r>
    <w:r w:rsidR="00C3074F" w:rsidRPr="00C3074F">
      <w:rPr>
        <w:bCs/>
        <w:noProof/>
        <w:sz w:val="18"/>
        <w:szCs w:val="18"/>
        <w:lang w:val="en-IE"/>
      </w:rPr>
      <w:t>a5f_additional_information_contract_notice_en.docx</w:t>
    </w:r>
    <w:r w:rsidRPr="00985673">
      <w:rPr>
        <w:bCs/>
        <w:sz w:val="18"/>
        <w:szCs w:val="18"/>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6C939" w14:textId="77777777" w:rsidR="000B2354" w:rsidRDefault="000B2354" w:rsidP="000A4362">
      <w:pPr>
        <w:spacing w:before="0" w:after="0"/>
      </w:pPr>
      <w:r>
        <w:separator/>
      </w:r>
    </w:p>
  </w:footnote>
  <w:footnote w:type="continuationSeparator" w:id="0">
    <w:p w14:paraId="020D7FB1" w14:textId="77777777" w:rsidR="000B2354" w:rsidRDefault="000B2354" w:rsidP="000A43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0B27DF"/>
    <w:multiLevelType w:val="hybridMultilevel"/>
    <w:tmpl w:val="B07645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602FA3"/>
    <w:multiLevelType w:val="hybridMultilevel"/>
    <w:tmpl w:val="7C728BF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0A377EAC"/>
    <w:multiLevelType w:val="hybridMultilevel"/>
    <w:tmpl w:val="D452FF9A"/>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6"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CA70A47"/>
    <w:multiLevelType w:val="singleLevel"/>
    <w:tmpl w:val="04090001"/>
    <w:lvl w:ilvl="0">
      <w:start w:val="1"/>
      <w:numFmt w:val="bullet"/>
      <w:lvlText w:val=""/>
      <w:lvlJc w:val="left"/>
      <w:pPr>
        <w:tabs>
          <w:tab w:val="num" w:pos="1070"/>
        </w:tabs>
        <w:ind w:left="1070" w:hanging="360"/>
      </w:pPr>
      <w:rPr>
        <w:rFonts w:ascii="Symbol" w:hAnsi="Symbol" w:hint="default"/>
      </w:rPr>
    </w:lvl>
  </w:abstractNum>
  <w:abstractNum w:abstractNumId="8"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905FAE"/>
    <w:multiLevelType w:val="hybridMultilevel"/>
    <w:tmpl w:val="EDDA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D30DE2"/>
    <w:multiLevelType w:val="hybridMultilevel"/>
    <w:tmpl w:val="4446ACEC"/>
    <w:lvl w:ilvl="0" w:tplc="B2469D4E">
      <w:start w:val="1"/>
      <w:numFmt w:val="decimal"/>
      <w:lvlText w:val="%1)"/>
      <w:lvlJc w:val="left"/>
      <w:pPr>
        <w:ind w:left="840" w:hanging="360"/>
      </w:pPr>
      <w:rPr>
        <w:rFonts w:hint="default"/>
        <w:b/>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2AE13306"/>
    <w:multiLevelType w:val="hybridMultilevel"/>
    <w:tmpl w:val="40D466EC"/>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D880118"/>
    <w:multiLevelType w:val="hybridMultilevel"/>
    <w:tmpl w:val="D088731A"/>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0B54D60"/>
    <w:multiLevelType w:val="hybridMultilevel"/>
    <w:tmpl w:val="2F8C702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328F5612"/>
    <w:multiLevelType w:val="hybridMultilevel"/>
    <w:tmpl w:val="70EEBF32"/>
    <w:lvl w:ilvl="0" w:tplc="607E57BA">
      <w:start w:val="1"/>
      <w:numFmt w:val="bullet"/>
      <w:lvlText w:val=""/>
      <w:lvlJc w:val="left"/>
      <w:pPr>
        <w:ind w:left="1080" w:hanging="360"/>
      </w:pPr>
      <w:rPr>
        <w:rFonts w:ascii="Symbol" w:hAnsi="Symbol"/>
      </w:rPr>
    </w:lvl>
    <w:lvl w:ilvl="1" w:tplc="035631A0">
      <w:start w:val="1"/>
      <w:numFmt w:val="bullet"/>
      <w:lvlText w:val=""/>
      <w:lvlJc w:val="left"/>
      <w:pPr>
        <w:ind w:left="1080" w:hanging="360"/>
      </w:pPr>
      <w:rPr>
        <w:rFonts w:ascii="Symbol" w:hAnsi="Symbol"/>
      </w:rPr>
    </w:lvl>
    <w:lvl w:ilvl="2" w:tplc="464C6060">
      <w:start w:val="1"/>
      <w:numFmt w:val="bullet"/>
      <w:lvlText w:val=""/>
      <w:lvlJc w:val="left"/>
      <w:pPr>
        <w:ind w:left="1080" w:hanging="360"/>
      </w:pPr>
      <w:rPr>
        <w:rFonts w:ascii="Symbol" w:hAnsi="Symbol"/>
      </w:rPr>
    </w:lvl>
    <w:lvl w:ilvl="3" w:tplc="E0747228">
      <w:start w:val="1"/>
      <w:numFmt w:val="bullet"/>
      <w:lvlText w:val=""/>
      <w:lvlJc w:val="left"/>
      <w:pPr>
        <w:ind w:left="1080" w:hanging="360"/>
      </w:pPr>
      <w:rPr>
        <w:rFonts w:ascii="Symbol" w:hAnsi="Symbol"/>
      </w:rPr>
    </w:lvl>
    <w:lvl w:ilvl="4" w:tplc="DCF2D3A6">
      <w:start w:val="1"/>
      <w:numFmt w:val="bullet"/>
      <w:lvlText w:val=""/>
      <w:lvlJc w:val="left"/>
      <w:pPr>
        <w:ind w:left="1080" w:hanging="360"/>
      </w:pPr>
      <w:rPr>
        <w:rFonts w:ascii="Symbol" w:hAnsi="Symbol"/>
      </w:rPr>
    </w:lvl>
    <w:lvl w:ilvl="5" w:tplc="126650D2">
      <w:start w:val="1"/>
      <w:numFmt w:val="bullet"/>
      <w:lvlText w:val=""/>
      <w:lvlJc w:val="left"/>
      <w:pPr>
        <w:ind w:left="1080" w:hanging="360"/>
      </w:pPr>
      <w:rPr>
        <w:rFonts w:ascii="Symbol" w:hAnsi="Symbol"/>
      </w:rPr>
    </w:lvl>
    <w:lvl w:ilvl="6" w:tplc="03423B54">
      <w:start w:val="1"/>
      <w:numFmt w:val="bullet"/>
      <w:lvlText w:val=""/>
      <w:lvlJc w:val="left"/>
      <w:pPr>
        <w:ind w:left="1080" w:hanging="360"/>
      </w:pPr>
      <w:rPr>
        <w:rFonts w:ascii="Symbol" w:hAnsi="Symbol"/>
      </w:rPr>
    </w:lvl>
    <w:lvl w:ilvl="7" w:tplc="60B68DE4">
      <w:start w:val="1"/>
      <w:numFmt w:val="bullet"/>
      <w:lvlText w:val=""/>
      <w:lvlJc w:val="left"/>
      <w:pPr>
        <w:ind w:left="1080" w:hanging="360"/>
      </w:pPr>
      <w:rPr>
        <w:rFonts w:ascii="Symbol" w:hAnsi="Symbol"/>
      </w:rPr>
    </w:lvl>
    <w:lvl w:ilvl="8" w:tplc="E7C2A09C">
      <w:start w:val="1"/>
      <w:numFmt w:val="bullet"/>
      <w:lvlText w:val=""/>
      <w:lvlJc w:val="left"/>
      <w:pPr>
        <w:ind w:left="1080" w:hanging="360"/>
      </w:pPr>
      <w:rPr>
        <w:rFonts w:ascii="Symbol" w:hAnsi="Symbol"/>
      </w:rPr>
    </w:lvl>
  </w:abstractNum>
  <w:abstractNum w:abstractNumId="15" w15:restartNumberingAfterBreak="0">
    <w:nsid w:val="329F3AF8"/>
    <w:multiLevelType w:val="hybridMultilevel"/>
    <w:tmpl w:val="0F2097B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17" w15:restartNumberingAfterBreak="0">
    <w:nsid w:val="35DA37BB"/>
    <w:multiLevelType w:val="hybridMultilevel"/>
    <w:tmpl w:val="BD88BB4A"/>
    <w:lvl w:ilvl="0" w:tplc="3C0AA8A8">
      <w:start w:val="11"/>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362970D7"/>
    <w:multiLevelType w:val="hybridMultilevel"/>
    <w:tmpl w:val="91947DDE"/>
    <w:lvl w:ilvl="0" w:tplc="323ED2D4">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9"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055ABA"/>
    <w:multiLevelType w:val="hybridMultilevel"/>
    <w:tmpl w:val="6C987360"/>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27E2AA2"/>
    <w:multiLevelType w:val="hybridMultilevel"/>
    <w:tmpl w:val="6F5A3D3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6CD60F6"/>
    <w:multiLevelType w:val="singleLevel"/>
    <w:tmpl w:val="18090001"/>
    <w:lvl w:ilvl="0">
      <w:start w:val="1"/>
      <w:numFmt w:val="bullet"/>
      <w:lvlText w:val=""/>
      <w:lvlJc w:val="left"/>
      <w:pPr>
        <w:ind w:left="720" w:hanging="360"/>
      </w:pPr>
      <w:rPr>
        <w:rFonts w:ascii="Symbol" w:hAnsi="Symbol" w:hint="default"/>
      </w:rPr>
    </w:lvl>
  </w:abstractNum>
  <w:abstractNum w:abstractNumId="23" w15:restartNumberingAfterBreak="0">
    <w:nsid w:val="4E10012B"/>
    <w:multiLevelType w:val="hybridMultilevel"/>
    <w:tmpl w:val="29A62E32"/>
    <w:lvl w:ilvl="0" w:tplc="E040BB9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4F111548"/>
    <w:multiLevelType w:val="hybridMultilevel"/>
    <w:tmpl w:val="221E3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511DF4"/>
    <w:multiLevelType w:val="hybridMultilevel"/>
    <w:tmpl w:val="8DF6A3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FA1531B"/>
    <w:multiLevelType w:val="hybridMultilevel"/>
    <w:tmpl w:val="FC001C60"/>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80F05"/>
    <w:multiLevelType w:val="hybridMultilevel"/>
    <w:tmpl w:val="C9B01B06"/>
    <w:lvl w:ilvl="0" w:tplc="0809000F">
      <w:start w:val="1"/>
      <w:numFmt w:val="decimal"/>
      <w:lvlText w:val="%1."/>
      <w:lvlJc w:val="left"/>
      <w:pPr>
        <w:tabs>
          <w:tab w:val="num" w:pos="1117"/>
        </w:tabs>
        <w:ind w:left="1117" w:hanging="397"/>
      </w:pPr>
      <w:rPr>
        <w:rFonts w:hint="default"/>
        <w:b w:val="0"/>
        <w:i w:val="0"/>
        <w:sz w:val="22"/>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EF551F7"/>
    <w:multiLevelType w:val="hybridMultilevel"/>
    <w:tmpl w:val="8CF8A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64688352">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627510044">
    <w:abstractNumId w:val="22"/>
  </w:num>
  <w:num w:numId="3" w16cid:durableId="6292667">
    <w:abstractNumId w:val="7"/>
  </w:num>
  <w:num w:numId="4" w16cid:durableId="203063292">
    <w:abstractNumId w:val="19"/>
  </w:num>
  <w:num w:numId="5" w16cid:durableId="1115442229">
    <w:abstractNumId w:val="16"/>
  </w:num>
  <w:num w:numId="6" w16cid:durableId="1692537206">
    <w:abstractNumId w:val="26"/>
  </w:num>
  <w:num w:numId="7" w16cid:durableId="1171142642">
    <w:abstractNumId w:val="6"/>
  </w:num>
  <w:num w:numId="8" w16cid:durableId="1307322475">
    <w:abstractNumId w:val="8"/>
  </w:num>
  <w:num w:numId="9" w16cid:durableId="1192844120">
    <w:abstractNumId w:val="27"/>
  </w:num>
  <w:num w:numId="10" w16cid:durableId="1029186481">
    <w:abstractNumId w:val="25"/>
  </w:num>
  <w:num w:numId="11" w16cid:durableId="380861849">
    <w:abstractNumId w:val="17"/>
  </w:num>
  <w:num w:numId="12" w16cid:durableId="856848465">
    <w:abstractNumId w:val="6"/>
  </w:num>
  <w:num w:numId="13" w16cid:durableId="1027218768">
    <w:abstractNumId w:val="28"/>
  </w:num>
  <w:num w:numId="14" w16cid:durableId="26833212">
    <w:abstractNumId w:val="6"/>
    <w:lvlOverride w:ilvl="0">
      <w:startOverride w:val="1"/>
    </w:lvlOverride>
  </w:num>
  <w:num w:numId="15" w16cid:durableId="199290904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1324317864">
    <w:abstractNumId w:val="12"/>
  </w:num>
  <w:num w:numId="17" w16cid:durableId="48505764">
    <w:abstractNumId w:val="9"/>
  </w:num>
  <w:num w:numId="18" w16cid:durableId="1623070164">
    <w:abstractNumId w:val="24"/>
  </w:num>
  <w:num w:numId="19" w16cid:durableId="1514345551">
    <w:abstractNumId w:val="3"/>
  </w:num>
  <w:num w:numId="20" w16cid:durableId="9583407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725182080">
    <w:abstractNumId w:val="23"/>
  </w:num>
  <w:num w:numId="22" w16cid:durableId="1640961270">
    <w:abstractNumId w:val="10"/>
  </w:num>
  <w:num w:numId="23" w16cid:durableId="718866350">
    <w:abstractNumId w:val="18"/>
  </w:num>
  <w:num w:numId="24" w16cid:durableId="1218206064">
    <w:abstractNumId w:val="21"/>
  </w:num>
  <w:num w:numId="25" w16cid:durableId="1165509841">
    <w:abstractNumId w:val="4"/>
  </w:num>
  <w:num w:numId="26" w16cid:durableId="1117287310">
    <w:abstractNumId w:val="13"/>
  </w:num>
  <w:num w:numId="27" w16cid:durableId="725757103">
    <w:abstractNumId w:val="2"/>
  </w:num>
  <w:num w:numId="28" w16cid:durableId="1456828027">
    <w:abstractNumId w:val="29"/>
  </w:num>
  <w:num w:numId="29" w16cid:durableId="281229316">
    <w:abstractNumId w:val="11"/>
  </w:num>
  <w:num w:numId="30" w16cid:durableId="2106417853">
    <w:abstractNumId w:val="14"/>
  </w:num>
  <w:num w:numId="31" w16cid:durableId="1168600315">
    <w:abstractNumId w:val="20"/>
  </w:num>
  <w:num w:numId="32" w16cid:durableId="1144859548">
    <w:abstractNumId w:val="5"/>
  </w:num>
  <w:num w:numId="33" w16cid:durableId="157620566">
    <w:abstractNumId w:val="15"/>
  </w:num>
  <w:num w:numId="34" w16cid:durableId="9100405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IE" w:vendorID="64" w:dllVersion="6" w:nlCheck="1" w:checkStyle="0"/>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B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6C7C"/>
    <w:rsid w:val="00000631"/>
    <w:rsid w:val="00001895"/>
    <w:rsid w:val="00003281"/>
    <w:rsid w:val="00003CF3"/>
    <w:rsid w:val="0000449F"/>
    <w:rsid w:val="00004AC5"/>
    <w:rsid w:val="0000521A"/>
    <w:rsid w:val="00005D6E"/>
    <w:rsid w:val="000067BC"/>
    <w:rsid w:val="00011A91"/>
    <w:rsid w:val="00017B82"/>
    <w:rsid w:val="00023A65"/>
    <w:rsid w:val="00023B90"/>
    <w:rsid w:val="0003088D"/>
    <w:rsid w:val="00040038"/>
    <w:rsid w:val="000507A8"/>
    <w:rsid w:val="00051841"/>
    <w:rsid w:val="000557AC"/>
    <w:rsid w:val="00057B45"/>
    <w:rsid w:val="0006275F"/>
    <w:rsid w:val="000637FE"/>
    <w:rsid w:val="000641DE"/>
    <w:rsid w:val="000657F4"/>
    <w:rsid w:val="00067296"/>
    <w:rsid w:val="000675D4"/>
    <w:rsid w:val="000735F9"/>
    <w:rsid w:val="00075D67"/>
    <w:rsid w:val="00082B07"/>
    <w:rsid w:val="00082D7C"/>
    <w:rsid w:val="00086C71"/>
    <w:rsid w:val="00087791"/>
    <w:rsid w:val="00090EB3"/>
    <w:rsid w:val="00093F3D"/>
    <w:rsid w:val="00095FD2"/>
    <w:rsid w:val="000974B6"/>
    <w:rsid w:val="000977C7"/>
    <w:rsid w:val="0009798E"/>
    <w:rsid w:val="000A13B8"/>
    <w:rsid w:val="000A2341"/>
    <w:rsid w:val="000A3A2E"/>
    <w:rsid w:val="000A4362"/>
    <w:rsid w:val="000A4397"/>
    <w:rsid w:val="000A67FA"/>
    <w:rsid w:val="000B0DB7"/>
    <w:rsid w:val="000B2354"/>
    <w:rsid w:val="000C19F5"/>
    <w:rsid w:val="000C263D"/>
    <w:rsid w:val="000C38BA"/>
    <w:rsid w:val="000C49BB"/>
    <w:rsid w:val="000C71C6"/>
    <w:rsid w:val="000C72E2"/>
    <w:rsid w:val="000D53E3"/>
    <w:rsid w:val="000D6C60"/>
    <w:rsid w:val="000E2749"/>
    <w:rsid w:val="000E32AA"/>
    <w:rsid w:val="000F254D"/>
    <w:rsid w:val="000F3E10"/>
    <w:rsid w:val="000F73BE"/>
    <w:rsid w:val="00100AF9"/>
    <w:rsid w:val="00100EDA"/>
    <w:rsid w:val="00101991"/>
    <w:rsid w:val="00101F2E"/>
    <w:rsid w:val="00102D0D"/>
    <w:rsid w:val="00103538"/>
    <w:rsid w:val="0010374C"/>
    <w:rsid w:val="00104CCC"/>
    <w:rsid w:val="00106F55"/>
    <w:rsid w:val="00114E7D"/>
    <w:rsid w:val="00116D19"/>
    <w:rsid w:val="00116ED7"/>
    <w:rsid w:val="00121DC2"/>
    <w:rsid w:val="00125B1E"/>
    <w:rsid w:val="00132014"/>
    <w:rsid w:val="0013411D"/>
    <w:rsid w:val="00134B94"/>
    <w:rsid w:val="001350A5"/>
    <w:rsid w:val="00136A83"/>
    <w:rsid w:val="00141CE8"/>
    <w:rsid w:val="00146A13"/>
    <w:rsid w:val="00147087"/>
    <w:rsid w:val="001471CB"/>
    <w:rsid w:val="001509AA"/>
    <w:rsid w:val="00152A03"/>
    <w:rsid w:val="00153B99"/>
    <w:rsid w:val="0015410A"/>
    <w:rsid w:val="00156378"/>
    <w:rsid w:val="001567F0"/>
    <w:rsid w:val="00157612"/>
    <w:rsid w:val="00157DD4"/>
    <w:rsid w:val="0016146F"/>
    <w:rsid w:val="001615EF"/>
    <w:rsid w:val="00163B0D"/>
    <w:rsid w:val="00165E8A"/>
    <w:rsid w:val="00170460"/>
    <w:rsid w:val="0017072D"/>
    <w:rsid w:val="00177233"/>
    <w:rsid w:val="00180870"/>
    <w:rsid w:val="0018308D"/>
    <w:rsid w:val="00184E85"/>
    <w:rsid w:val="00186E8B"/>
    <w:rsid w:val="001916FC"/>
    <w:rsid w:val="00192F46"/>
    <w:rsid w:val="00194642"/>
    <w:rsid w:val="00195EB7"/>
    <w:rsid w:val="001B009E"/>
    <w:rsid w:val="001B047D"/>
    <w:rsid w:val="001B078F"/>
    <w:rsid w:val="001B1D0C"/>
    <w:rsid w:val="001B3800"/>
    <w:rsid w:val="001D39A5"/>
    <w:rsid w:val="001D48A3"/>
    <w:rsid w:val="001D5654"/>
    <w:rsid w:val="001D58CA"/>
    <w:rsid w:val="001D5AEF"/>
    <w:rsid w:val="001E0445"/>
    <w:rsid w:val="001E0745"/>
    <w:rsid w:val="001E13D9"/>
    <w:rsid w:val="001E29CD"/>
    <w:rsid w:val="001E6AD9"/>
    <w:rsid w:val="001F5BAC"/>
    <w:rsid w:val="001F621E"/>
    <w:rsid w:val="00202A86"/>
    <w:rsid w:val="00204ACF"/>
    <w:rsid w:val="002054FA"/>
    <w:rsid w:val="002108FA"/>
    <w:rsid w:val="00213134"/>
    <w:rsid w:val="0021386B"/>
    <w:rsid w:val="002142D5"/>
    <w:rsid w:val="0021495F"/>
    <w:rsid w:val="00214B40"/>
    <w:rsid w:val="00221638"/>
    <w:rsid w:val="002267BD"/>
    <w:rsid w:val="00231FEE"/>
    <w:rsid w:val="0023463C"/>
    <w:rsid w:val="00241A52"/>
    <w:rsid w:val="002429DF"/>
    <w:rsid w:val="00242F6D"/>
    <w:rsid w:val="00243858"/>
    <w:rsid w:val="00245FEC"/>
    <w:rsid w:val="00246FE9"/>
    <w:rsid w:val="0024733E"/>
    <w:rsid w:val="00250977"/>
    <w:rsid w:val="00252694"/>
    <w:rsid w:val="0025657C"/>
    <w:rsid w:val="0025663C"/>
    <w:rsid w:val="00256ABC"/>
    <w:rsid w:val="0025703B"/>
    <w:rsid w:val="00257D68"/>
    <w:rsid w:val="00260597"/>
    <w:rsid w:val="00260CBF"/>
    <w:rsid w:val="00260EF9"/>
    <w:rsid w:val="00261633"/>
    <w:rsid w:val="002674CB"/>
    <w:rsid w:val="00273404"/>
    <w:rsid w:val="00274CB3"/>
    <w:rsid w:val="00276000"/>
    <w:rsid w:val="0027655D"/>
    <w:rsid w:val="0027680E"/>
    <w:rsid w:val="00276FFE"/>
    <w:rsid w:val="0027737F"/>
    <w:rsid w:val="00282158"/>
    <w:rsid w:val="00283A5C"/>
    <w:rsid w:val="002863EE"/>
    <w:rsid w:val="0028659D"/>
    <w:rsid w:val="002869A4"/>
    <w:rsid w:val="00287CDA"/>
    <w:rsid w:val="00297DA2"/>
    <w:rsid w:val="002A54FD"/>
    <w:rsid w:val="002B4287"/>
    <w:rsid w:val="002B5085"/>
    <w:rsid w:val="002B52D6"/>
    <w:rsid w:val="002B7D74"/>
    <w:rsid w:val="002C74AE"/>
    <w:rsid w:val="002C7CF4"/>
    <w:rsid w:val="002D1177"/>
    <w:rsid w:val="002D2EAB"/>
    <w:rsid w:val="002D3271"/>
    <w:rsid w:val="002D3C7A"/>
    <w:rsid w:val="002D5F54"/>
    <w:rsid w:val="002D6A62"/>
    <w:rsid w:val="002D7039"/>
    <w:rsid w:val="002E1E88"/>
    <w:rsid w:val="002E7C9B"/>
    <w:rsid w:val="002F03E2"/>
    <w:rsid w:val="002F1D13"/>
    <w:rsid w:val="002F1DF5"/>
    <w:rsid w:val="002F4C6E"/>
    <w:rsid w:val="002F7735"/>
    <w:rsid w:val="00302A1B"/>
    <w:rsid w:val="003074DF"/>
    <w:rsid w:val="003076CD"/>
    <w:rsid w:val="00311180"/>
    <w:rsid w:val="00312005"/>
    <w:rsid w:val="00312111"/>
    <w:rsid w:val="00315CF6"/>
    <w:rsid w:val="00315F99"/>
    <w:rsid w:val="00317C91"/>
    <w:rsid w:val="00322A8F"/>
    <w:rsid w:val="00324440"/>
    <w:rsid w:val="00325D82"/>
    <w:rsid w:val="00327723"/>
    <w:rsid w:val="0033016F"/>
    <w:rsid w:val="00330C3A"/>
    <w:rsid w:val="00331CF9"/>
    <w:rsid w:val="003335AD"/>
    <w:rsid w:val="003351ED"/>
    <w:rsid w:val="003356E3"/>
    <w:rsid w:val="00336701"/>
    <w:rsid w:val="00337E2A"/>
    <w:rsid w:val="00342493"/>
    <w:rsid w:val="003437AF"/>
    <w:rsid w:val="00343DB0"/>
    <w:rsid w:val="003447D9"/>
    <w:rsid w:val="003474FC"/>
    <w:rsid w:val="00347C8B"/>
    <w:rsid w:val="00353BCD"/>
    <w:rsid w:val="0035495F"/>
    <w:rsid w:val="00355942"/>
    <w:rsid w:val="00355AF2"/>
    <w:rsid w:val="003575EC"/>
    <w:rsid w:val="00361BF6"/>
    <w:rsid w:val="003624E4"/>
    <w:rsid w:val="003628A1"/>
    <w:rsid w:val="003662BE"/>
    <w:rsid w:val="00372DFC"/>
    <w:rsid w:val="00373871"/>
    <w:rsid w:val="00373976"/>
    <w:rsid w:val="00376872"/>
    <w:rsid w:val="00383479"/>
    <w:rsid w:val="00383B48"/>
    <w:rsid w:val="003853DE"/>
    <w:rsid w:val="003907E7"/>
    <w:rsid w:val="003916E7"/>
    <w:rsid w:val="003927AD"/>
    <w:rsid w:val="00393CB9"/>
    <w:rsid w:val="00397225"/>
    <w:rsid w:val="00397E27"/>
    <w:rsid w:val="003A3BFD"/>
    <w:rsid w:val="003A523F"/>
    <w:rsid w:val="003A59F6"/>
    <w:rsid w:val="003A67FF"/>
    <w:rsid w:val="003B13C0"/>
    <w:rsid w:val="003B1624"/>
    <w:rsid w:val="003B2BB4"/>
    <w:rsid w:val="003B4B1E"/>
    <w:rsid w:val="003B5250"/>
    <w:rsid w:val="003B56A5"/>
    <w:rsid w:val="003C15AF"/>
    <w:rsid w:val="003C7692"/>
    <w:rsid w:val="003C7F27"/>
    <w:rsid w:val="003D2CB4"/>
    <w:rsid w:val="003D2D68"/>
    <w:rsid w:val="003D4151"/>
    <w:rsid w:val="003D6268"/>
    <w:rsid w:val="003E0003"/>
    <w:rsid w:val="003E2E31"/>
    <w:rsid w:val="003E38E9"/>
    <w:rsid w:val="003E5311"/>
    <w:rsid w:val="003E661C"/>
    <w:rsid w:val="003F6638"/>
    <w:rsid w:val="003F797F"/>
    <w:rsid w:val="00401FE1"/>
    <w:rsid w:val="004039B9"/>
    <w:rsid w:val="00403EB4"/>
    <w:rsid w:val="004067A3"/>
    <w:rsid w:val="00406E54"/>
    <w:rsid w:val="00407BCB"/>
    <w:rsid w:val="00410342"/>
    <w:rsid w:val="004145AF"/>
    <w:rsid w:val="004167E7"/>
    <w:rsid w:val="00422A30"/>
    <w:rsid w:val="00423B5E"/>
    <w:rsid w:val="00427637"/>
    <w:rsid w:val="004303BE"/>
    <w:rsid w:val="004338DF"/>
    <w:rsid w:val="00436A64"/>
    <w:rsid w:val="0044040C"/>
    <w:rsid w:val="00440AC2"/>
    <w:rsid w:val="00445455"/>
    <w:rsid w:val="00445A6E"/>
    <w:rsid w:val="00446B34"/>
    <w:rsid w:val="004477DB"/>
    <w:rsid w:val="00453B5B"/>
    <w:rsid w:val="00453E14"/>
    <w:rsid w:val="00455656"/>
    <w:rsid w:val="00457E30"/>
    <w:rsid w:val="00460356"/>
    <w:rsid w:val="00460646"/>
    <w:rsid w:val="00461079"/>
    <w:rsid w:val="00461363"/>
    <w:rsid w:val="00465A93"/>
    <w:rsid w:val="00472E24"/>
    <w:rsid w:val="00473B36"/>
    <w:rsid w:val="004759A5"/>
    <w:rsid w:val="00476DBC"/>
    <w:rsid w:val="00482742"/>
    <w:rsid w:val="0048352B"/>
    <w:rsid w:val="00487399"/>
    <w:rsid w:val="00491AFD"/>
    <w:rsid w:val="00497977"/>
    <w:rsid w:val="00497CB6"/>
    <w:rsid w:val="004A1738"/>
    <w:rsid w:val="004A1DF1"/>
    <w:rsid w:val="004A4D90"/>
    <w:rsid w:val="004A62F5"/>
    <w:rsid w:val="004B26C1"/>
    <w:rsid w:val="004B691C"/>
    <w:rsid w:val="004C05B2"/>
    <w:rsid w:val="004C2082"/>
    <w:rsid w:val="004C39EE"/>
    <w:rsid w:val="004D2B6B"/>
    <w:rsid w:val="004D2C96"/>
    <w:rsid w:val="004E1551"/>
    <w:rsid w:val="004E1930"/>
    <w:rsid w:val="004E62ED"/>
    <w:rsid w:val="004F27F5"/>
    <w:rsid w:val="004F48AA"/>
    <w:rsid w:val="004F7108"/>
    <w:rsid w:val="005220DC"/>
    <w:rsid w:val="00522C0C"/>
    <w:rsid w:val="00525840"/>
    <w:rsid w:val="005365BF"/>
    <w:rsid w:val="005407B9"/>
    <w:rsid w:val="00547FDA"/>
    <w:rsid w:val="005526AA"/>
    <w:rsid w:val="005534B9"/>
    <w:rsid w:val="005534BC"/>
    <w:rsid w:val="00554A4F"/>
    <w:rsid w:val="0055538C"/>
    <w:rsid w:val="00556E61"/>
    <w:rsid w:val="005578B4"/>
    <w:rsid w:val="005629C3"/>
    <w:rsid w:val="00564495"/>
    <w:rsid w:val="005663CA"/>
    <w:rsid w:val="00566485"/>
    <w:rsid w:val="00567635"/>
    <w:rsid w:val="00567D11"/>
    <w:rsid w:val="00570DB5"/>
    <w:rsid w:val="00571A51"/>
    <w:rsid w:val="00573264"/>
    <w:rsid w:val="00574013"/>
    <w:rsid w:val="0057553C"/>
    <w:rsid w:val="005772F4"/>
    <w:rsid w:val="00577C5E"/>
    <w:rsid w:val="00580EED"/>
    <w:rsid w:val="00581FD0"/>
    <w:rsid w:val="005839A2"/>
    <w:rsid w:val="0058609B"/>
    <w:rsid w:val="005902E9"/>
    <w:rsid w:val="0059037F"/>
    <w:rsid w:val="00590680"/>
    <w:rsid w:val="005918BE"/>
    <w:rsid w:val="005A0A93"/>
    <w:rsid w:val="005A4070"/>
    <w:rsid w:val="005A4B30"/>
    <w:rsid w:val="005B1824"/>
    <w:rsid w:val="005B286D"/>
    <w:rsid w:val="005B2B5B"/>
    <w:rsid w:val="005B412A"/>
    <w:rsid w:val="005B6500"/>
    <w:rsid w:val="005B674F"/>
    <w:rsid w:val="005C26A3"/>
    <w:rsid w:val="005C4AFB"/>
    <w:rsid w:val="005D0163"/>
    <w:rsid w:val="005D4C9B"/>
    <w:rsid w:val="005D542D"/>
    <w:rsid w:val="005E0A5C"/>
    <w:rsid w:val="005E38DC"/>
    <w:rsid w:val="005E4422"/>
    <w:rsid w:val="005F443E"/>
    <w:rsid w:val="005F503C"/>
    <w:rsid w:val="00601309"/>
    <w:rsid w:val="00601B39"/>
    <w:rsid w:val="0060290B"/>
    <w:rsid w:val="00615B45"/>
    <w:rsid w:val="00624CF6"/>
    <w:rsid w:val="00626EC5"/>
    <w:rsid w:val="006334C4"/>
    <w:rsid w:val="00634346"/>
    <w:rsid w:val="00637BBF"/>
    <w:rsid w:val="00637C7E"/>
    <w:rsid w:val="006415E3"/>
    <w:rsid w:val="0064266F"/>
    <w:rsid w:val="00643F9A"/>
    <w:rsid w:val="00646037"/>
    <w:rsid w:val="006546D7"/>
    <w:rsid w:val="00656879"/>
    <w:rsid w:val="006605B2"/>
    <w:rsid w:val="00661838"/>
    <w:rsid w:val="00663469"/>
    <w:rsid w:val="006649F5"/>
    <w:rsid w:val="00672F39"/>
    <w:rsid w:val="00673410"/>
    <w:rsid w:val="006740A6"/>
    <w:rsid w:val="0067459C"/>
    <w:rsid w:val="00675EC3"/>
    <w:rsid w:val="00676F1B"/>
    <w:rsid w:val="00677B82"/>
    <w:rsid w:val="0068134C"/>
    <w:rsid w:val="006833DA"/>
    <w:rsid w:val="00683E2E"/>
    <w:rsid w:val="00686414"/>
    <w:rsid w:val="00691FF0"/>
    <w:rsid w:val="00696F11"/>
    <w:rsid w:val="006A0BB1"/>
    <w:rsid w:val="006A0F0F"/>
    <w:rsid w:val="006A10A5"/>
    <w:rsid w:val="006A1D7C"/>
    <w:rsid w:val="006A32FA"/>
    <w:rsid w:val="006A3BA4"/>
    <w:rsid w:val="006A6D08"/>
    <w:rsid w:val="006B08DC"/>
    <w:rsid w:val="006B279A"/>
    <w:rsid w:val="006B328A"/>
    <w:rsid w:val="006B6683"/>
    <w:rsid w:val="006C1AE5"/>
    <w:rsid w:val="006C2E49"/>
    <w:rsid w:val="006C646F"/>
    <w:rsid w:val="006D316A"/>
    <w:rsid w:val="006E3521"/>
    <w:rsid w:val="006E752F"/>
    <w:rsid w:val="006F2C5A"/>
    <w:rsid w:val="006F3C83"/>
    <w:rsid w:val="006F3CA7"/>
    <w:rsid w:val="006F71B5"/>
    <w:rsid w:val="006F7906"/>
    <w:rsid w:val="006F7BBC"/>
    <w:rsid w:val="00703323"/>
    <w:rsid w:val="00706252"/>
    <w:rsid w:val="007116B8"/>
    <w:rsid w:val="007116C6"/>
    <w:rsid w:val="00714D39"/>
    <w:rsid w:val="00721793"/>
    <w:rsid w:val="00725716"/>
    <w:rsid w:val="00726596"/>
    <w:rsid w:val="00727C2D"/>
    <w:rsid w:val="00732BA9"/>
    <w:rsid w:val="00736E21"/>
    <w:rsid w:val="00737453"/>
    <w:rsid w:val="00740793"/>
    <w:rsid w:val="007413BF"/>
    <w:rsid w:val="00743351"/>
    <w:rsid w:val="00744127"/>
    <w:rsid w:val="0074581A"/>
    <w:rsid w:val="007508E8"/>
    <w:rsid w:val="00753057"/>
    <w:rsid w:val="00755178"/>
    <w:rsid w:val="00757383"/>
    <w:rsid w:val="00757D90"/>
    <w:rsid w:val="007628A5"/>
    <w:rsid w:val="00763BB6"/>
    <w:rsid w:val="00765594"/>
    <w:rsid w:val="00767FFB"/>
    <w:rsid w:val="007707F9"/>
    <w:rsid w:val="00777FF1"/>
    <w:rsid w:val="00780332"/>
    <w:rsid w:val="007903D1"/>
    <w:rsid w:val="00790B2B"/>
    <w:rsid w:val="00794BF1"/>
    <w:rsid w:val="00796AC9"/>
    <w:rsid w:val="00797278"/>
    <w:rsid w:val="00797C43"/>
    <w:rsid w:val="007A037D"/>
    <w:rsid w:val="007A1A77"/>
    <w:rsid w:val="007A21C8"/>
    <w:rsid w:val="007A5B6B"/>
    <w:rsid w:val="007A7580"/>
    <w:rsid w:val="007A7D19"/>
    <w:rsid w:val="007B1875"/>
    <w:rsid w:val="007B42F5"/>
    <w:rsid w:val="007B4380"/>
    <w:rsid w:val="007B4AE3"/>
    <w:rsid w:val="007B5E37"/>
    <w:rsid w:val="007B6206"/>
    <w:rsid w:val="007B6BEA"/>
    <w:rsid w:val="007C012D"/>
    <w:rsid w:val="007C0A0E"/>
    <w:rsid w:val="007C0D3B"/>
    <w:rsid w:val="007C3D00"/>
    <w:rsid w:val="007C4AC4"/>
    <w:rsid w:val="007C7438"/>
    <w:rsid w:val="007D50CE"/>
    <w:rsid w:val="007D6573"/>
    <w:rsid w:val="007E265D"/>
    <w:rsid w:val="007E280A"/>
    <w:rsid w:val="007E559C"/>
    <w:rsid w:val="007E6F23"/>
    <w:rsid w:val="007F0C62"/>
    <w:rsid w:val="007F5EFA"/>
    <w:rsid w:val="00802021"/>
    <w:rsid w:val="0080629B"/>
    <w:rsid w:val="0080696C"/>
    <w:rsid w:val="00806ED9"/>
    <w:rsid w:val="00811EF5"/>
    <w:rsid w:val="0081236C"/>
    <w:rsid w:val="00812890"/>
    <w:rsid w:val="0082086B"/>
    <w:rsid w:val="008221D3"/>
    <w:rsid w:val="008223BF"/>
    <w:rsid w:val="00826A3C"/>
    <w:rsid w:val="00826DC5"/>
    <w:rsid w:val="00832196"/>
    <w:rsid w:val="008321A0"/>
    <w:rsid w:val="0083255E"/>
    <w:rsid w:val="00834802"/>
    <w:rsid w:val="00836307"/>
    <w:rsid w:val="008379D5"/>
    <w:rsid w:val="00845D58"/>
    <w:rsid w:val="00846A72"/>
    <w:rsid w:val="0085117D"/>
    <w:rsid w:val="0086084B"/>
    <w:rsid w:val="00860C8E"/>
    <w:rsid w:val="008612C5"/>
    <w:rsid w:val="00861FC1"/>
    <w:rsid w:val="00863A85"/>
    <w:rsid w:val="00866A95"/>
    <w:rsid w:val="00876CC8"/>
    <w:rsid w:val="00876E9D"/>
    <w:rsid w:val="0088144C"/>
    <w:rsid w:val="0089610C"/>
    <w:rsid w:val="008B3342"/>
    <w:rsid w:val="008B59D3"/>
    <w:rsid w:val="008B6020"/>
    <w:rsid w:val="008C5EDD"/>
    <w:rsid w:val="008D245E"/>
    <w:rsid w:val="008D280D"/>
    <w:rsid w:val="008D412F"/>
    <w:rsid w:val="008D5230"/>
    <w:rsid w:val="008D6D3D"/>
    <w:rsid w:val="008E0DCE"/>
    <w:rsid w:val="008E28A7"/>
    <w:rsid w:val="008F3096"/>
    <w:rsid w:val="008F7910"/>
    <w:rsid w:val="008F7B39"/>
    <w:rsid w:val="00904189"/>
    <w:rsid w:val="009041DF"/>
    <w:rsid w:val="00910056"/>
    <w:rsid w:val="009113C2"/>
    <w:rsid w:val="00914047"/>
    <w:rsid w:val="0091445D"/>
    <w:rsid w:val="009168D3"/>
    <w:rsid w:val="009179EA"/>
    <w:rsid w:val="009209DD"/>
    <w:rsid w:val="0092355C"/>
    <w:rsid w:val="0092500D"/>
    <w:rsid w:val="00926F10"/>
    <w:rsid w:val="00927208"/>
    <w:rsid w:val="00930DE4"/>
    <w:rsid w:val="00931C36"/>
    <w:rsid w:val="0093574D"/>
    <w:rsid w:val="00935804"/>
    <w:rsid w:val="00941008"/>
    <w:rsid w:val="00942623"/>
    <w:rsid w:val="00943C88"/>
    <w:rsid w:val="0094451A"/>
    <w:rsid w:val="00944572"/>
    <w:rsid w:val="00944873"/>
    <w:rsid w:val="0094544F"/>
    <w:rsid w:val="009457F5"/>
    <w:rsid w:val="009510B2"/>
    <w:rsid w:val="00952BDE"/>
    <w:rsid w:val="00954DAF"/>
    <w:rsid w:val="009552BC"/>
    <w:rsid w:val="009555BE"/>
    <w:rsid w:val="00956F04"/>
    <w:rsid w:val="009644BE"/>
    <w:rsid w:val="009646D7"/>
    <w:rsid w:val="00965513"/>
    <w:rsid w:val="009714FD"/>
    <w:rsid w:val="00971DFA"/>
    <w:rsid w:val="0097200D"/>
    <w:rsid w:val="0097292E"/>
    <w:rsid w:val="009752D7"/>
    <w:rsid w:val="0097538E"/>
    <w:rsid w:val="00985673"/>
    <w:rsid w:val="009868B6"/>
    <w:rsid w:val="00990E03"/>
    <w:rsid w:val="00993F6E"/>
    <w:rsid w:val="009A3249"/>
    <w:rsid w:val="009A324E"/>
    <w:rsid w:val="009A3842"/>
    <w:rsid w:val="009A4D8A"/>
    <w:rsid w:val="009A6A2F"/>
    <w:rsid w:val="009C03DB"/>
    <w:rsid w:val="009C0C1C"/>
    <w:rsid w:val="009C0EEA"/>
    <w:rsid w:val="009C2BB4"/>
    <w:rsid w:val="009C608B"/>
    <w:rsid w:val="009D15E6"/>
    <w:rsid w:val="009D3281"/>
    <w:rsid w:val="009D549C"/>
    <w:rsid w:val="009D7FFE"/>
    <w:rsid w:val="009E315B"/>
    <w:rsid w:val="009E4FF5"/>
    <w:rsid w:val="009E62EF"/>
    <w:rsid w:val="009F4C6C"/>
    <w:rsid w:val="009F4F7A"/>
    <w:rsid w:val="009F587C"/>
    <w:rsid w:val="00A02895"/>
    <w:rsid w:val="00A02A0B"/>
    <w:rsid w:val="00A0441B"/>
    <w:rsid w:val="00A04B5A"/>
    <w:rsid w:val="00A065F3"/>
    <w:rsid w:val="00A065F7"/>
    <w:rsid w:val="00A067E5"/>
    <w:rsid w:val="00A14ACA"/>
    <w:rsid w:val="00A15A46"/>
    <w:rsid w:val="00A17C31"/>
    <w:rsid w:val="00A208D4"/>
    <w:rsid w:val="00A21D6F"/>
    <w:rsid w:val="00A2442F"/>
    <w:rsid w:val="00A25C68"/>
    <w:rsid w:val="00A27427"/>
    <w:rsid w:val="00A354F0"/>
    <w:rsid w:val="00A35829"/>
    <w:rsid w:val="00A3658B"/>
    <w:rsid w:val="00A416F8"/>
    <w:rsid w:val="00A42342"/>
    <w:rsid w:val="00A4642A"/>
    <w:rsid w:val="00A46AA1"/>
    <w:rsid w:val="00A54B60"/>
    <w:rsid w:val="00A57262"/>
    <w:rsid w:val="00A62FE6"/>
    <w:rsid w:val="00A70C93"/>
    <w:rsid w:val="00A7354E"/>
    <w:rsid w:val="00A739BE"/>
    <w:rsid w:val="00A7591B"/>
    <w:rsid w:val="00A76A9A"/>
    <w:rsid w:val="00A95A76"/>
    <w:rsid w:val="00A964F5"/>
    <w:rsid w:val="00AA0281"/>
    <w:rsid w:val="00AA11FD"/>
    <w:rsid w:val="00AA2237"/>
    <w:rsid w:val="00AA22A5"/>
    <w:rsid w:val="00AA2AC2"/>
    <w:rsid w:val="00AA5240"/>
    <w:rsid w:val="00AA72FD"/>
    <w:rsid w:val="00AB51FA"/>
    <w:rsid w:val="00AB6787"/>
    <w:rsid w:val="00AC05ED"/>
    <w:rsid w:val="00AC096F"/>
    <w:rsid w:val="00AC2576"/>
    <w:rsid w:val="00AC30F2"/>
    <w:rsid w:val="00AC4ADC"/>
    <w:rsid w:val="00AC5730"/>
    <w:rsid w:val="00AC5C6C"/>
    <w:rsid w:val="00AC773A"/>
    <w:rsid w:val="00AD55C0"/>
    <w:rsid w:val="00AD5997"/>
    <w:rsid w:val="00AD6327"/>
    <w:rsid w:val="00AD7E39"/>
    <w:rsid w:val="00AE0634"/>
    <w:rsid w:val="00AE1635"/>
    <w:rsid w:val="00AE1FF2"/>
    <w:rsid w:val="00AE359A"/>
    <w:rsid w:val="00AE41D2"/>
    <w:rsid w:val="00AE50F5"/>
    <w:rsid w:val="00AE5800"/>
    <w:rsid w:val="00AE5CE9"/>
    <w:rsid w:val="00AE7AE1"/>
    <w:rsid w:val="00AF63CD"/>
    <w:rsid w:val="00B03D4C"/>
    <w:rsid w:val="00B061F7"/>
    <w:rsid w:val="00B10181"/>
    <w:rsid w:val="00B122DD"/>
    <w:rsid w:val="00B152FA"/>
    <w:rsid w:val="00B15AFC"/>
    <w:rsid w:val="00B2271A"/>
    <w:rsid w:val="00B2642C"/>
    <w:rsid w:val="00B27235"/>
    <w:rsid w:val="00B3118D"/>
    <w:rsid w:val="00B31CE2"/>
    <w:rsid w:val="00B3579A"/>
    <w:rsid w:val="00B361D3"/>
    <w:rsid w:val="00B37EE9"/>
    <w:rsid w:val="00B43693"/>
    <w:rsid w:val="00B45983"/>
    <w:rsid w:val="00B470EF"/>
    <w:rsid w:val="00B53761"/>
    <w:rsid w:val="00B53CF3"/>
    <w:rsid w:val="00B54792"/>
    <w:rsid w:val="00B60088"/>
    <w:rsid w:val="00B60B83"/>
    <w:rsid w:val="00B62D4F"/>
    <w:rsid w:val="00B65865"/>
    <w:rsid w:val="00B71693"/>
    <w:rsid w:val="00B71B1C"/>
    <w:rsid w:val="00B77635"/>
    <w:rsid w:val="00B8504C"/>
    <w:rsid w:val="00B856CA"/>
    <w:rsid w:val="00B86D46"/>
    <w:rsid w:val="00B92BE1"/>
    <w:rsid w:val="00B932B7"/>
    <w:rsid w:val="00B96C8B"/>
    <w:rsid w:val="00BA29BB"/>
    <w:rsid w:val="00BA3264"/>
    <w:rsid w:val="00BC0099"/>
    <w:rsid w:val="00BC08E6"/>
    <w:rsid w:val="00BC39F1"/>
    <w:rsid w:val="00BC5130"/>
    <w:rsid w:val="00BC5EA0"/>
    <w:rsid w:val="00BC6B0E"/>
    <w:rsid w:val="00BD0381"/>
    <w:rsid w:val="00BF744C"/>
    <w:rsid w:val="00C01C12"/>
    <w:rsid w:val="00C12078"/>
    <w:rsid w:val="00C168FB"/>
    <w:rsid w:val="00C177AB"/>
    <w:rsid w:val="00C17EC7"/>
    <w:rsid w:val="00C23FFC"/>
    <w:rsid w:val="00C26AED"/>
    <w:rsid w:val="00C3074F"/>
    <w:rsid w:val="00C348D5"/>
    <w:rsid w:val="00C35177"/>
    <w:rsid w:val="00C4164B"/>
    <w:rsid w:val="00C42EDC"/>
    <w:rsid w:val="00C44002"/>
    <w:rsid w:val="00C5116B"/>
    <w:rsid w:val="00C52C62"/>
    <w:rsid w:val="00C569B2"/>
    <w:rsid w:val="00C60BF7"/>
    <w:rsid w:val="00C65DBA"/>
    <w:rsid w:val="00C66544"/>
    <w:rsid w:val="00C66BF3"/>
    <w:rsid w:val="00C70F34"/>
    <w:rsid w:val="00C73F9F"/>
    <w:rsid w:val="00C80539"/>
    <w:rsid w:val="00C80E9C"/>
    <w:rsid w:val="00C932C5"/>
    <w:rsid w:val="00C94606"/>
    <w:rsid w:val="00C969A9"/>
    <w:rsid w:val="00CA0640"/>
    <w:rsid w:val="00CA5345"/>
    <w:rsid w:val="00CA6501"/>
    <w:rsid w:val="00CA74E5"/>
    <w:rsid w:val="00CB3E5C"/>
    <w:rsid w:val="00CB4BC1"/>
    <w:rsid w:val="00CC118D"/>
    <w:rsid w:val="00CC1552"/>
    <w:rsid w:val="00CC2D06"/>
    <w:rsid w:val="00CC2EF3"/>
    <w:rsid w:val="00CC390B"/>
    <w:rsid w:val="00CC3DC2"/>
    <w:rsid w:val="00CC4086"/>
    <w:rsid w:val="00CC4B2C"/>
    <w:rsid w:val="00CC59D6"/>
    <w:rsid w:val="00CC5DD2"/>
    <w:rsid w:val="00CC5EF9"/>
    <w:rsid w:val="00CD2F4B"/>
    <w:rsid w:val="00CD379F"/>
    <w:rsid w:val="00CD416E"/>
    <w:rsid w:val="00CD5859"/>
    <w:rsid w:val="00CE154F"/>
    <w:rsid w:val="00CE2DED"/>
    <w:rsid w:val="00CE78B2"/>
    <w:rsid w:val="00CF17BF"/>
    <w:rsid w:val="00CF4F15"/>
    <w:rsid w:val="00CF5041"/>
    <w:rsid w:val="00CF738F"/>
    <w:rsid w:val="00D03405"/>
    <w:rsid w:val="00D05922"/>
    <w:rsid w:val="00D06492"/>
    <w:rsid w:val="00D067DA"/>
    <w:rsid w:val="00D14812"/>
    <w:rsid w:val="00D17634"/>
    <w:rsid w:val="00D23AC1"/>
    <w:rsid w:val="00D26B59"/>
    <w:rsid w:val="00D275E6"/>
    <w:rsid w:val="00D34AE3"/>
    <w:rsid w:val="00D3714A"/>
    <w:rsid w:val="00D3784C"/>
    <w:rsid w:val="00D404E7"/>
    <w:rsid w:val="00D40C41"/>
    <w:rsid w:val="00D42341"/>
    <w:rsid w:val="00D431F3"/>
    <w:rsid w:val="00D4446E"/>
    <w:rsid w:val="00D52985"/>
    <w:rsid w:val="00D56FD2"/>
    <w:rsid w:val="00D6605F"/>
    <w:rsid w:val="00D70F25"/>
    <w:rsid w:val="00D7181A"/>
    <w:rsid w:val="00D739CC"/>
    <w:rsid w:val="00D777E5"/>
    <w:rsid w:val="00D80B98"/>
    <w:rsid w:val="00D80E9A"/>
    <w:rsid w:val="00D82254"/>
    <w:rsid w:val="00D831C6"/>
    <w:rsid w:val="00D8757C"/>
    <w:rsid w:val="00D91AE4"/>
    <w:rsid w:val="00DA573F"/>
    <w:rsid w:val="00DB36EF"/>
    <w:rsid w:val="00DB62C4"/>
    <w:rsid w:val="00DB778F"/>
    <w:rsid w:val="00DB7F60"/>
    <w:rsid w:val="00DC6227"/>
    <w:rsid w:val="00DD27C4"/>
    <w:rsid w:val="00DE4D6C"/>
    <w:rsid w:val="00DE4D86"/>
    <w:rsid w:val="00DE5C82"/>
    <w:rsid w:val="00DE7074"/>
    <w:rsid w:val="00DE718E"/>
    <w:rsid w:val="00DF02A7"/>
    <w:rsid w:val="00DF116B"/>
    <w:rsid w:val="00DF455D"/>
    <w:rsid w:val="00E0192A"/>
    <w:rsid w:val="00E04B6B"/>
    <w:rsid w:val="00E059B7"/>
    <w:rsid w:val="00E079D7"/>
    <w:rsid w:val="00E17808"/>
    <w:rsid w:val="00E20CA0"/>
    <w:rsid w:val="00E23C0A"/>
    <w:rsid w:val="00E24B9D"/>
    <w:rsid w:val="00E26496"/>
    <w:rsid w:val="00E27999"/>
    <w:rsid w:val="00E31865"/>
    <w:rsid w:val="00E335E3"/>
    <w:rsid w:val="00E34488"/>
    <w:rsid w:val="00E4089A"/>
    <w:rsid w:val="00E42B75"/>
    <w:rsid w:val="00E42D34"/>
    <w:rsid w:val="00E4799E"/>
    <w:rsid w:val="00E51E24"/>
    <w:rsid w:val="00E520A7"/>
    <w:rsid w:val="00E54932"/>
    <w:rsid w:val="00E61617"/>
    <w:rsid w:val="00E62E60"/>
    <w:rsid w:val="00E64736"/>
    <w:rsid w:val="00E65D08"/>
    <w:rsid w:val="00E74D86"/>
    <w:rsid w:val="00E75400"/>
    <w:rsid w:val="00E809A3"/>
    <w:rsid w:val="00E8318D"/>
    <w:rsid w:val="00E83919"/>
    <w:rsid w:val="00E8713A"/>
    <w:rsid w:val="00E916CF"/>
    <w:rsid w:val="00E92A31"/>
    <w:rsid w:val="00E94D7A"/>
    <w:rsid w:val="00E95D8E"/>
    <w:rsid w:val="00E96EB8"/>
    <w:rsid w:val="00EA0467"/>
    <w:rsid w:val="00EA0609"/>
    <w:rsid w:val="00EA349D"/>
    <w:rsid w:val="00EA4DA5"/>
    <w:rsid w:val="00EA6C7C"/>
    <w:rsid w:val="00EB3BD5"/>
    <w:rsid w:val="00EB7438"/>
    <w:rsid w:val="00EC1F52"/>
    <w:rsid w:val="00EC3A2D"/>
    <w:rsid w:val="00EC4862"/>
    <w:rsid w:val="00EC56E1"/>
    <w:rsid w:val="00EC7BAC"/>
    <w:rsid w:val="00ED191A"/>
    <w:rsid w:val="00ED1D55"/>
    <w:rsid w:val="00EE65EC"/>
    <w:rsid w:val="00EF0F07"/>
    <w:rsid w:val="00EF2B9D"/>
    <w:rsid w:val="00EF7595"/>
    <w:rsid w:val="00F011C6"/>
    <w:rsid w:val="00F067C1"/>
    <w:rsid w:val="00F10543"/>
    <w:rsid w:val="00F12C8B"/>
    <w:rsid w:val="00F15DF2"/>
    <w:rsid w:val="00F20D5B"/>
    <w:rsid w:val="00F223EA"/>
    <w:rsid w:val="00F235BD"/>
    <w:rsid w:val="00F315F2"/>
    <w:rsid w:val="00F33CD5"/>
    <w:rsid w:val="00F36595"/>
    <w:rsid w:val="00F37FD3"/>
    <w:rsid w:val="00F43482"/>
    <w:rsid w:val="00F47AC0"/>
    <w:rsid w:val="00F51255"/>
    <w:rsid w:val="00F51D3F"/>
    <w:rsid w:val="00F5428A"/>
    <w:rsid w:val="00F607C9"/>
    <w:rsid w:val="00F65592"/>
    <w:rsid w:val="00F72244"/>
    <w:rsid w:val="00F72408"/>
    <w:rsid w:val="00F74766"/>
    <w:rsid w:val="00F747E1"/>
    <w:rsid w:val="00F83DB3"/>
    <w:rsid w:val="00F87B91"/>
    <w:rsid w:val="00F90C25"/>
    <w:rsid w:val="00F90E34"/>
    <w:rsid w:val="00F91380"/>
    <w:rsid w:val="00F92636"/>
    <w:rsid w:val="00F93AB7"/>
    <w:rsid w:val="00F9413A"/>
    <w:rsid w:val="00F96B0B"/>
    <w:rsid w:val="00FA24DB"/>
    <w:rsid w:val="00FA6D64"/>
    <w:rsid w:val="00FB2534"/>
    <w:rsid w:val="00FB3733"/>
    <w:rsid w:val="00FB3AEC"/>
    <w:rsid w:val="00FB4D99"/>
    <w:rsid w:val="00FB780D"/>
    <w:rsid w:val="00FD1C91"/>
    <w:rsid w:val="00FD2236"/>
    <w:rsid w:val="00FD2A46"/>
    <w:rsid w:val="00FE0190"/>
    <w:rsid w:val="00FE315B"/>
    <w:rsid w:val="00FE3A8C"/>
    <w:rsid w:val="00FE4F92"/>
    <w:rsid w:val="00FE62A7"/>
    <w:rsid w:val="00FF0AD1"/>
    <w:rsid w:val="00FF4223"/>
    <w:rsid w:val="00FF5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4A940"/>
  <w15:docId w15:val="{744A159A-2144-42BB-8C7B-59116131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7C"/>
    <w:pPr>
      <w:widowControl w:val="0"/>
      <w:spacing w:before="100" w:after="100" w:line="240" w:lineRule="auto"/>
    </w:pPr>
    <w:rPr>
      <w:rFonts w:ascii="Times New Roman" w:eastAsia="Times New Roman" w:hAnsi="Times New Roman" w:cs="Times New Roman"/>
      <w:snapToGrid w:val="0"/>
      <w:sz w:val="24"/>
      <w:szCs w:val="20"/>
      <w:lang w:val="en-US"/>
    </w:rPr>
  </w:style>
  <w:style w:type="paragraph" w:styleId="Heading2">
    <w:name w:val="heading 2"/>
    <w:basedOn w:val="Normal"/>
    <w:next w:val="Normal"/>
    <w:link w:val="Heading2Char"/>
    <w:uiPriority w:val="9"/>
    <w:semiHidden/>
    <w:unhideWhenUsed/>
    <w:qFormat/>
    <w:rsid w:val="00DF45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autoRedefine/>
    <w:qFormat/>
    <w:rsid w:val="00AA2AC2"/>
    <w:pPr>
      <w:widowControl/>
      <w:spacing w:before="0" w:after="120" w:line="240" w:lineRule="atLeast"/>
      <w:ind w:left="414" w:right="-48"/>
      <w:jc w:val="both"/>
      <w:outlineLvl w:val="3"/>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EA6C7C"/>
    <w:rPr>
      <w:i/>
    </w:rPr>
  </w:style>
  <w:style w:type="character" w:styleId="Strong">
    <w:name w:val="Strong"/>
    <w:uiPriority w:val="22"/>
    <w:qFormat/>
    <w:rsid w:val="00EA6C7C"/>
    <w:rPr>
      <w:b/>
    </w:rPr>
  </w:style>
  <w:style w:type="paragraph" w:customStyle="1" w:styleId="Blockquote">
    <w:name w:val="Blockquote"/>
    <w:basedOn w:val="Normal"/>
    <w:rsid w:val="00EA6C7C"/>
    <w:pPr>
      <w:ind w:left="360" w:right="360"/>
    </w:pPr>
  </w:style>
  <w:style w:type="paragraph" w:styleId="ListParagraph">
    <w:name w:val="List Paragraph"/>
    <w:basedOn w:val="Normal"/>
    <w:uiPriority w:val="34"/>
    <w:qFormat/>
    <w:rsid w:val="00EA6C7C"/>
    <w:pPr>
      <w:ind w:left="720"/>
      <w:contextualSpacing/>
    </w:pPr>
  </w:style>
  <w:style w:type="character" w:styleId="Hyperlink">
    <w:name w:val="Hyperlink"/>
    <w:uiPriority w:val="99"/>
    <w:rsid w:val="00CA6501"/>
    <w:rPr>
      <w:color w:val="0000FF"/>
      <w:u w:val="single"/>
    </w:rPr>
  </w:style>
  <w:style w:type="paragraph" w:styleId="FootnoteText">
    <w:name w:val="footnote text"/>
    <w:aliases w:val="Fußnote,Fußnotentextf,Note de bas de page Car Car Car Car Car Car Car Car Car Car,Note de bas de page Car Car Car Car,Note de bas de page Car Car Car Car Car Car Car Car Car,ft,f"/>
    <w:basedOn w:val="Normal"/>
    <w:link w:val="FootnoteTextChar"/>
    <w:uiPriority w:val="99"/>
    <w:unhideWhenUsed/>
    <w:rsid w:val="000A4362"/>
    <w:pPr>
      <w:spacing w:before="0" w:after="0"/>
    </w:pPr>
    <w:rPr>
      <w:sz w:val="20"/>
    </w:rPr>
  </w:style>
  <w:style w:type="character" w:customStyle="1" w:styleId="FootnoteTextChar">
    <w:name w:val="Footnote Text Char"/>
    <w:aliases w:val="Fußnote Char,Fußnotentextf Char,Note de bas de page Car Car Car Car Car Car Car Car Car Car Char,Note de bas de page Car Car Car Car Char,Note de bas de page Car Car Car Car Car Car Car Car Car Char,ft Char,f Char"/>
    <w:basedOn w:val="DefaultParagraphFont"/>
    <w:link w:val="FootnoteText"/>
    <w:uiPriority w:val="99"/>
    <w:rsid w:val="000A4362"/>
    <w:rPr>
      <w:rFonts w:ascii="Times New Roman" w:eastAsia="Times New Roman" w:hAnsi="Times New Roman" w:cs="Times New Roman"/>
      <w:snapToGrid w:val="0"/>
      <w:sz w:val="20"/>
      <w:szCs w:val="20"/>
      <w:lang w:val="en-US"/>
    </w:rPr>
  </w:style>
  <w:style w:type="character" w:styleId="FootnoteReference">
    <w:name w:val="footnote reference"/>
    <w:aliases w:val="BVI fnr,(Footnote Reference),SUPERS,Footnote Reference/,Footnote symbol,Footnotes refss,Footnote Reference Superscript,Footnote,Footnote reference number,note TESI,EN Footnote Reference,Voetnootverwijzing,Times 10 Point,No,Re"/>
    <w:qFormat/>
    <w:rsid w:val="000A4362"/>
    <w:rPr>
      <w:vertAlign w:val="superscript"/>
    </w:rPr>
  </w:style>
  <w:style w:type="paragraph" w:customStyle="1" w:styleId="PRAGHeading2">
    <w:name w:val="PRAG Heading 2"/>
    <w:basedOn w:val="Normal"/>
    <w:rsid w:val="00AA22A5"/>
    <w:pPr>
      <w:numPr>
        <w:numId w:val="7"/>
      </w:numPr>
    </w:pPr>
    <w:rPr>
      <w:lang w:val="fr-FR"/>
    </w:rPr>
  </w:style>
  <w:style w:type="paragraph" w:customStyle="1" w:styleId="Default">
    <w:name w:val="Default"/>
    <w:rsid w:val="00AA22A5"/>
    <w:pPr>
      <w:autoSpaceDE w:val="0"/>
      <w:autoSpaceDN w:val="0"/>
      <w:adjustRightInd w:val="0"/>
      <w:spacing w:after="0" w:line="240" w:lineRule="auto"/>
    </w:pPr>
    <w:rPr>
      <w:rFonts w:ascii="Minion Pro" w:eastAsia="Times New Roman" w:hAnsi="Minion Pro" w:cs="Minion Pro"/>
      <w:color w:val="000000"/>
      <w:sz w:val="24"/>
      <w:szCs w:val="24"/>
      <w:lang w:eastAsia="en-GB"/>
    </w:rPr>
  </w:style>
  <w:style w:type="paragraph" w:styleId="Header">
    <w:name w:val="header"/>
    <w:basedOn w:val="Normal"/>
    <w:link w:val="HeaderChar"/>
    <w:uiPriority w:val="99"/>
    <w:unhideWhenUsed/>
    <w:rsid w:val="00B2271A"/>
    <w:pPr>
      <w:tabs>
        <w:tab w:val="center" w:pos="4536"/>
        <w:tab w:val="right" w:pos="9072"/>
      </w:tabs>
      <w:spacing w:before="0" w:after="0"/>
    </w:pPr>
  </w:style>
  <w:style w:type="character" w:customStyle="1" w:styleId="HeaderChar">
    <w:name w:val="Header Char"/>
    <w:basedOn w:val="DefaultParagraphFont"/>
    <w:link w:val="Header"/>
    <w:uiPriority w:val="99"/>
    <w:rsid w:val="00B227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B2271A"/>
    <w:pPr>
      <w:tabs>
        <w:tab w:val="center" w:pos="4536"/>
        <w:tab w:val="right" w:pos="9072"/>
      </w:tabs>
      <w:spacing w:before="0" w:after="0"/>
    </w:pPr>
  </w:style>
  <w:style w:type="character" w:customStyle="1" w:styleId="FooterChar">
    <w:name w:val="Footer Char"/>
    <w:basedOn w:val="DefaultParagraphFont"/>
    <w:link w:val="Footer"/>
    <w:uiPriority w:val="99"/>
    <w:rsid w:val="00B2271A"/>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semiHidden/>
    <w:unhideWhenUsed/>
    <w:rsid w:val="009A384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842"/>
    <w:rPr>
      <w:rFonts w:ascii="Tahoma" w:eastAsia="Times New Roman" w:hAnsi="Tahoma" w:cs="Tahoma"/>
      <w:snapToGrid w:val="0"/>
      <w:sz w:val="16"/>
      <w:szCs w:val="16"/>
      <w:lang w:val="en-US"/>
    </w:rPr>
  </w:style>
  <w:style w:type="character" w:styleId="CommentReference">
    <w:name w:val="annotation reference"/>
    <w:basedOn w:val="DefaultParagraphFont"/>
    <w:uiPriority w:val="99"/>
    <w:unhideWhenUsed/>
    <w:rsid w:val="00CC5DD2"/>
    <w:rPr>
      <w:sz w:val="16"/>
      <w:szCs w:val="16"/>
    </w:rPr>
  </w:style>
  <w:style w:type="paragraph" w:styleId="CommentText">
    <w:name w:val="annotation text"/>
    <w:basedOn w:val="Normal"/>
    <w:link w:val="CommentTextChar"/>
    <w:uiPriority w:val="99"/>
    <w:unhideWhenUsed/>
    <w:rsid w:val="00CC5DD2"/>
    <w:rPr>
      <w:sz w:val="20"/>
    </w:rPr>
  </w:style>
  <w:style w:type="character" w:customStyle="1" w:styleId="CommentTextChar">
    <w:name w:val="Comment Text Char"/>
    <w:basedOn w:val="DefaultParagraphFont"/>
    <w:link w:val="CommentText"/>
    <w:uiPriority w:val="99"/>
    <w:rsid w:val="00CC5DD2"/>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CC5DD2"/>
    <w:rPr>
      <w:b/>
      <w:bCs/>
    </w:rPr>
  </w:style>
  <w:style w:type="character" w:customStyle="1" w:styleId="CommentSubjectChar">
    <w:name w:val="Comment Subject Char"/>
    <w:basedOn w:val="CommentTextChar"/>
    <w:link w:val="CommentSubject"/>
    <w:uiPriority w:val="99"/>
    <w:semiHidden/>
    <w:rsid w:val="00CC5DD2"/>
    <w:rPr>
      <w:rFonts w:ascii="Times New Roman" w:eastAsia="Times New Roman" w:hAnsi="Times New Roman" w:cs="Times New Roman"/>
      <w:b/>
      <w:bCs/>
      <w:snapToGrid w:val="0"/>
      <w:sz w:val="20"/>
      <w:szCs w:val="20"/>
      <w:lang w:val="en-US"/>
    </w:rPr>
  </w:style>
  <w:style w:type="character" w:customStyle="1" w:styleId="Heading4Char">
    <w:name w:val="Heading 4 Char"/>
    <w:basedOn w:val="DefaultParagraphFont"/>
    <w:link w:val="Heading4"/>
    <w:rsid w:val="00AA2AC2"/>
    <w:rPr>
      <w:rFonts w:ascii="Times New Roman" w:eastAsia="Times New Roman" w:hAnsi="Times New Roman" w:cs="Times New Roman"/>
      <w:snapToGrid w:val="0"/>
    </w:rPr>
  </w:style>
  <w:style w:type="character" w:customStyle="1" w:styleId="Definition">
    <w:name w:val="Definition"/>
    <w:rsid w:val="00E8713A"/>
    <w:rPr>
      <w:i/>
    </w:rPr>
  </w:style>
  <w:style w:type="paragraph" w:customStyle="1" w:styleId="H6">
    <w:name w:val="H6"/>
    <w:basedOn w:val="Normal"/>
    <w:next w:val="Normal"/>
    <w:rsid w:val="000557AC"/>
    <w:pPr>
      <w:keepNext/>
      <w:outlineLvl w:val="6"/>
    </w:pPr>
    <w:rPr>
      <w:b/>
      <w:sz w:val="16"/>
    </w:rPr>
  </w:style>
  <w:style w:type="character" w:styleId="FollowedHyperlink">
    <w:name w:val="FollowedHyperlink"/>
    <w:basedOn w:val="DefaultParagraphFont"/>
    <w:uiPriority w:val="99"/>
    <w:semiHidden/>
    <w:unhideWhenUsed/>
    <w:rsid w:val="00757D90"/>
    <w:rPr>
      <w:color w:val="800080" w:themeColor="followedHyperlink"/>
      <w:u w:val="single"/>
    </w:rPr>
  </w:style>
  <w:style w:type="paragraph" w:customStyle="1" w:styleId="DefinitionTerm">
    <w:name w:val="Definition Term"/>
    <w:basedOn w:val="Normal"/>
    <w:next w:val="Normal"/>
    <w:rsid w:val="00337E2A"/>
    <w:pPr>
      <w:spacing w:before="0" w:after="0"/>
    </w:pPr>
  </w:style>
  <w:style w:type="paragraph" w:styleId="Revision">
    <w:name w:val="Revision"/>
    <w:hidden/>
    <w:uiPriority w:val="99"/>
    <w:semiHidden/>
    <w:rsid w:val="00401FE1"/>
    <w:pPr>
      <w:spacing w:after="0" w:line="240" w:lineRule="auto"/>
    </w:pPr>
    <w:rPr>
      <w:rFonts w:ascii="Times New Roman" w:eastAsia="Times New Roman" w:hAnsi="Times New Roman" w:cs="Times New Roman"/>
      <w:snapToGrid w:val="0"/>
      <w:sz w:val="24"/>
      <w:szCs w:val="20"/>
      <w:lang w:val="en-US"/>
    </w:rPr>
  </w:style>
  <w:style w:type="paragraph" w:styleId="Subtitle">
    <w:name w:val="Subtitle"/>
    <w:basedOn w:val="Normal"/>
    <w:link w:val="SubtitleChar"/>
    <w:qFormat/>
    <w:rsid w:val="004759A5"/>
    <w:pPr>
      <w:widowControl/>
      <w:spacing w:before="120" w:after="120"/>
      <w:jc w:val="center"/>
    </w:pPr>
    <w:rPr>
      <w:rFonts w:ascii="Arial" w:hAnsi="Arial"/>
      <w:b/>
      <w:sz w:val="28"/>
      <w:lang w:val="fr-BE"/>
    </w:rPr>
  </w:style>
  <w:style w:type="character" w:customStyle="1" w:styleId="SubtitleChar">
    <w:name w:val="Subtitle Char"/>
    <w:basedOn w:val="DefaultParagraphFont"/>
    <w:link w:val="Subtitle"/>
    <w:rsid w:val="004759A5"/>
    <w:rPr>
      <w:rFonts w:ascii="Arial" w:eastAsia="Times New Roman" w:hAnsi="Arial" w:cs="Times New Roman"/>
      <w:b/>
      <w:snapToGrid w:val="0"/>
      <w:sz w:val="28"/>
      <w:szCs w:val="20"/>
      <w:lang w:val="fr-BE"/>
    </w:rPr>
  </w:style>
  <w:style w:type="paragraph" w:styleId="BodyText">
    <w:name w:val="Body Text"/>
    <w:basedOn w:val="Normal"/>
    <w:link w:val="BodyTextChar"/>
    <w:rsid w:val="006A0BB1"/>
    <w:pPr>
      <w:widowControl/>
      <w:spacing w:before="0" w:after="0"/>
    </w:pPr>
    <w:rPr>
      <w:snapToGrid/>
      <w:lang w:val="en-GB" w:eastAsia="en-GB"/>
    </w:rPr>
  </w:style>
  <w:style w:type="character" w:customStyle="1" w:styleId="BodyTextChar">
    <w:name w:val="Body Text Char"/>
    <w:basedOn w:val="DefaultParagraphFont"/>
    <w:link w:val="BodyText"/>
    <w:rsid w:val="006A0BB1"/>
    <w:rPr>
      <w:rFonts w:ascii="Times New Roman" w:eastAsia="Times New Roman" w:hAnsi="Times New Roman" w:cs="Times New Roman"/>
      <w:sz w:val="24"/>
      <w:szCs w:val="20"/>
      <w:lang w:eastAsia="en-GB"/>
    </w:rPr>
  </w:style>
  <w:style w:type="paragraph" w:customStyle="1" w:styleId="Numbered">
    <w:name w:val="Numbered"/>
    <w:basedOn w:val="Normal"/>
    <w:link w:val="NumberedChar"/>
    <w:qFormat/>
    <w:rsid w:val="00CE78B2"/>
    <w:pPr>
      <w:widowControl/>
      <w:numPr>
        <w:numId w:val="19"/>
      </w:numPr>
      <w:spacing w:before="0" w:after="0"/>
      <w:jc w:val="both"/>
    </w:pPr>
    <w:rPr>
      <w:snapToGrid/>
      <w:szCs w:val="24"/>
      <w:lang w:val="en-GB" w:eastAsia="en-GB"/>
    </w:rPr>
  </w:style>
  <w:style w:type="character" w:customStyle="1" w:styleId="NumberedChar">
    <w:name w:val="Numbered Char"/>
    <w:link w:val="Numbered"/>
    <w:rsid w:val="00CE78B2"/>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E559C"/>
  </w:style>
  <w:style w:type="character" w:customStyle="1" w:styleId="eop">
    <w:name w:val="eop"/>
    <w:basedOn w:val="DefaultParagraphFont"/>
    <w:rsid w:val="00BA29BB"/>
  </w:style>
  <w:style w:type="paragraph" w:customStyle="1" w:styleId="paragraph">
    <w:name w:val="paragraph"/>
    <w:basedOn w:val="Normal"/>
    <w:rsid w:val="00F72244"/>
    <w:pPr>
      <w:widowControl/>
      <w:spacing w:beforeAutospacing="1" w:afterAutospacing="1"/>
    </w:pPr>
    <w:rPr>
      <w:snapToGrid/>
      <w:szCs w:val="24"/>
      <w:lang w:val="fr-BE" w:eastAsia="fr-BE"/>
    </w:rPr>
  </w:style>
  <w:style w:type="character" w:customStyle="1" w:styleId="highlight">
    <w:name w:val="highlight"/>
    <w:basedOn w:val="DefaultParagraphFont"/>
    <w:rsid w:val="00FE3A8C"/>
    <w:rPr>
      <w:rFonts w:cs="Times New Roman"/>
    </w:rPr>
  </w:style>
  <w:style w:type="paragraph" w:styleId="EndnoteText">
    <w:name w:val="endnote text"/>
    <w:basedOn w:val="Normal"/>
    <w:link w:val="EndnoteTextChar"/>
    <w:uiPriority w:val="99"/>
    <w:semiHidden/>
    <w:unhideWhenUsed/>
    <w:rsid w:val="00D831C6"/>
    <w:pPr>
      <w:spacing w:before="0" w:after="0"/>
    </w:pPr>
    <w:rPr>
      <w:sz w:val="20"/>
    </w:rPr>
  </w:style>
  <w:style w:type="character" w:customStyle="1" w:styleId="EndnoteTextChar">
    <w:name w:val="Endnote Text Char"/>
    <w:basedOn w:val="DefaultParagraphFont"/>
    <w:link w:val="EndnoteText"/>
    <w:uiPriority w:val="99"/>
    <w:semiHidden/>
    <w:rsid w:val="00D831C6"/>
    <w:rPr>
      <w:rFonts w:ascii="Times New Roman" w:eastAsia="Times New Roman" w:hAnsi="Times New Roman" w:cs="Times New Roman"/>
      <w:snapToGrid w:val="0"/>
      <w:sz w:val="20"/>
      <w:szCs w:val="20"/>
      <w:lang w:val="en-US"/>
    </w:rPr>
  </w:style>
  <w:style w:type="character" w:styleId="EndnoteReference">
    <w:name w:val="endnote reference"/>
    <w:basedOn w:val="DefaultParagraphFont"/>
    <w:uiPriority w:val="99"/>
    <w:semiHidden/>
    <w:unhideWhenUsed/>
    <w:rsid w:val="00D831C6"/>
    <w:rPr>
      <w:vertAlign w:val="superscript"/>
    </w:rPr>
  </w:style>
  <w:style w:type="character" w:customStyle="1" w:styleId="UnresolvedMention1">
    <w:name w:val="Unresolved Mention1"/>
    <w:basedOn w:val="DefaultParagraphFont"/>
    <w:uiPriority w:val="99"/>
    <w:semiHidden/>
    <w:unhideWhenUsed/>
    <w:rsid w:val="00B3579A"/>
    <w:rPr>
      <w:color w:val="605E5C"/>
      <w:shd w:val="clear" w:color="auto" w:fill="E1DFDD"/>
    </w:rPr>
  </w:style>
  <w:style w:type="character" w:customStyle="1" w:styleId="cf01">
    <w:name w:val="cf01"/>
    <w:basedOn w:val="DefaultParagraphFont"/>
    <w:rsid w:val="005772F4"/>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DF455D"/>
    <w:rPr>
      <w:rFonts w:asciiTheme="majorHAnsi" w:eastAsiaTheme="majorEastAsia" w:hAnsiTheme="majorHAnsi" w:cstheme="majorBidi"/>
      <w:snapToGrid w:val="0"/>
      <w:color w:val="365F91" w:themeColor="accent1" w:themeShade="BF"/>
      <w:sz w:val="26"/>
      <w:szCs w:val="26"/>
      <w:lang w:val="en-US"/>
    </w:rPr>
  </w:style>
  <w:style w:type="paragraph" w:customStyle="1" w:styleId="DefinitionList">
    <w:name w:val="Definition List"/>
    <w:basedOn w:val="Normal"/>
    <w:next w:val="DefinitionTerm"/>
    <w:rsid w:val="00721793"/>
    <w:pPr>
      <w:spacing w:before="0" w:after="0"/>
      <w:ind w:left="360"/>
    </w:pPr>
  </w:style>
  <w:style w:type="paragraph" w:styleId="NormalWeb">
    <w:name w:val="Normal (Web)"/>
    <w:basedOn w:val="Normal"/>
    <w:uiPriority w:val="99"/>
    <w:semiHidden/>
    <w:unhideWhenUsed/>
    <w:rsid w:val="003624E4"/>
    <w:pPr>
      <w:widowControl/>
      <w:spacing w:beforeAutospacing="1"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4637">
      <w:bodyDiv w:val="1"/>
      <w:marLeft w:val="0"/>
      <w:marRight w:val="0"/>
      <w:marTop w:val="0"/>
      <w:marBottom w:val="0"/>
      <w:divBdr>
        <w:top w:val="none" w:sz="0" w:space="0" w:color="auto"/>
        <w:left w:val="none" w:sz="0" w:space="0" w:color="auto"/>
        <w:bottom w:val="none" w:sz="0" w:space="0" w:color="auto"/>
        <w:right w:val="none" w:sz="0" w:space="0" w:color="auto"/>
      </w:divBdr>
    </w:div>
    <w:div w:id="160052060">
      <w:bodyDiv w:val="1"/>
      <w:marLeft w:val="0"/>
      <w:marRight w:val="0"/>
      <w:marTop w:val="0"/>
      <w:marBottom w:val="0"/>
      <w:divBdr>
        <w:top w:val="none" w:sz="0" w:space="0" w:color="auto"/>
        <w:left w:val="none" w:sz="0" w:space="0" w:color="auto"/>
        <w:bottom w:val="none" w:sz="0" w:space="0" w:color="auto"/>
        <w:right w:val="none" w:sz="0" w:space="0" w:color="auto"/>
      </w:divBdr>
    </w:div>
    <w:div w:id="347876713">
      <w:bodyDiv w:val="1"/>
      <w:marLeft w:val="0"/>
      <w:marRight w:val="0"/>
      <w:marTop w:val="0"/>
      <w:marBottom w:val="0"/>
      <w:divBdr>
        <w:top w:val="none" w:sz="0" w:space="0" w:color="auto"/>
        <w:left w:val="none" w:sz="0" w:space="0" w:color="auto"/>
        <w:bottom w:val="none" w:sz="0" w:space="0" w:color="auto"/>
        <w:right w:val="none" w:sz="0" w:space="0" w:color="auto"/>
      </w:divBdr>
    </w:div>
    <w:div w:id="433327283">
      <w:bodyDiv w:val="1"/>
      <w:marLeft w:val="0"/>
      <w:marRight w:val="0"/>
      <w:marTop w:val="0"/>
      <w:marBottom w:val="0"/>
      <w:divBdr>
        <w:top w:val="none" w:sz="0" w:space="0" w:color="auto"/>
        <w:left w:val="none" w:sz="0" w:space="0" w:color="auto"/>
        <w:bottom w:val="none" w:sz="0" w:space="0" w:color="auto"/>
        <w:right w:val="none" w:sz="0" w:space="0" w:color="auto"/>
      </w:divBdr>
    </w:div>
    <w:div w:id="451093684">
      <w:bodyDiv w:val="1"/>
      <w:marLeft w:val="0"/>
      <w:marRight w:val="0"/>
      <w:marTop w:val="0"/>
      <w:marBottom w:val="0"/>
      <w:divBdr>
        <w:top w:val="none" w:sz="0" w:space="0" w:color="auto"/>
        <w:left w:val="none" w:sz="0" w:space="0" w:color="auto"/>
        <w:bottom w:val="none" w:sz="0" w:space="0" w:color="auto"/>
        <w:right w:val="none" w:sz="0" w:space="0" w:color="auto"/>
      </w:divBdr>
    </w:div>
    <w:div w:id="476647371">
      <w:bodyDiv w:val="1"/>
      <w:marLeft w:val="0"/>
      <w:marRight w:val="0"/>
      <w:marTop w:val="0"/>
      <w:marBottom w:val="0"/>
      <w:divBdr>
        <w:top w:val="none" w:sz="0" w:space="0" w:color="auto"/>
        <w:left w:val="none" w:sz="0" w:space="0" w:color="auto"/>
        <w:bottom w:val="none" w:sz="0" w:space="0" w:color="auto"/>
        <w:right w:val="none" w:sz="0" w:space="0" w:color="auto"/>
      </w:divBdr>
    </w:div>
    <w:div w:id="585000741">
      <w:bodyDiv w:val="1"/>
      <w:marLeft w:val="0"/>
      <w:marRight w:val="0"/>
      <w:marTop w:val="0"/>
      <w:marBottom w:val="0"/>
      <w:divBdr>
        <w:top w:val="none" w:sz="0" w:space="0" w:color="auto"/>
        <w:left w:val="none" w:sz="0" w:space="0" w:color="auto"/>
        <w:bottom w:val="none" w:sz="0" w:space="0" w:color="auto"/>
        <w:right w:val="none" w:sz="0" w:space="0" w:color="auto"/>
      </w:divBdr>
    </w:div>
    <w:div w:id="707412152">
      <w:bodyDiv w:val="1"/>
      <w:marLeft w:val="0"/>
      <w:marRight w:val="0"/>
      <w:marTop w:val="0"/>
      <w:marBottom w:val="0"/>
      <w:divBdr>
        <w:top w:val="none" w:sz="0" w:space="0" w:color="auto"/>
        <w:left w:val="none" w:sz="0" w:space="0" w:color="auto"/>
        <w:bottom w:val="none" w:sz="0" w:space="0" w:color="auto"/>
        <w:right w:val="none" w:sz="0" w:space="0" w:color="auto"/>
      </w:divBdr>
    </w:div>
    <w:div w:id="1152598714">
      <w:bodyDiv w:val="1"/>
      <w:marLeft w:val="0"/>
      <w:marRight w:val="0"/>
      <w:marTop w:val="0"/>
      <w:marBottom w:val="0"/>
      <w:divBdr>
        <w:top w:val="none" w:sz="0" w:space="0" w:color="auto"/>
        <w:left w:val="none" w:sz="0" w:space="0" w:color="auto"/>
        <w:bottom w:val="none" w:sz="0" w:space="0" w:color="auto"/>
        <w:right w:val="none" w:sz="0" w:space="0" w:color="auto"/>
      </w:divBdr>
      <w:divsChild>
        <w:div w:id="193425239">
          <w:marLeft w:val="0"/>
          <w:marRight w:val="0"/>
          <w:marTop w:val="0"/>
          <w:marBottom w:val="0"/>
          <w:divBdr>
            <w:top w:val="none" w:sz="0" w:space="0" w:color="auto"/>
            <w:left w:val="none" w:sz="0" w:space="0" w:color="auto"/>
            <w:bottom w:val="none" w:sz="0" w:space="0" w:color="auto"/>
            <w:right w:val="none" w:sz="0" w:space="0" w:color="auto"/>
          </w:divBdr>
        </w:div>
        <w:div w:id="276330069">
          <w:marLeft w:val="0"/>
          <w:marRight w:val="0"/>
          <w:marTop w:val="0"/>
          <w:marBottom w:val="0"/>
          <w:divBdr>
            <w:top w:val="none" w:sz="0" w:space="0" w:color="auto"/>
            <w:left w:val="none" w:sz="0" w:space="0" w:color="auto"/>
            <w:bottom w:val="none" w:sz="0" w:space="0" w:color="auto"/>
            <w:right w:val="none" w:sz="0" w:space="0" w:color="auto"/>
          </w:divBdr>
        </w:div>
      </w:divsChild>
    </w:div>
    <w:div w:id="1193761944">
      <w:bodyDiv w:val="1"/>
      <w:marLeft w:val="0"/>
      <w:marRight w:val="0"/>
      <w:marTop w:val="0"/>
      <w:marBottom w:val="0"/>
      <w:divBdr>
        <w:top w:val="none" w:sz="0" w:space="0" w:color="auto"/>
        <w:left w:val="none" w:sz="0" w:space="0" w:color="auto"/>
        <w:bottom w:val="none" w:sz="0" w:space="0" w:color="auto"/>
        <w:right w:val="none" w:sz="0" w:space="0" w:color="auto"/>
      </w:divBdr>
    </w:div>
    <w:div w:id="1505776060">
      <w:bodyDiv w:val="1"/>
      <w:marLeft w:val="0"/>
      <w:marRight w:val="0"/>
      <w:marTop w:val="0"/>
      <w:marBottom w:val="0"/>
      <w:divBdr>
        <w:top w:val="none" w:sz="0" w:space="0" w:color="auto"/>
        <w:left w:val="none" w:sz="0" w:space="0" w:color="auto"/>
        <w:bottom w:val="none" w:sz="0" w:space="0" w:color="auto"/>
        <w:right w:val="none" w:sz="0" w:space="0" w:color="auto"/>
      </w:divBdr>
    </w:div>
    <w:div w:id="1563826165">
      <w:bodyDiv w:val="1"/>
      <w:marLeft w:val="0"/>
      <w:marRight w:val="0"/>
      <w:marTop w:val="0"/>
      <w:marBottom w:val="0"/>
      <w:divBdr>
        <w:top w:val="none" w:sz="0" w:space="0" w:color="auto"/>
        <w:left w:val="none" w:sz="0" w:space="0" w:color="auto"/>
        <w:bottom w:val="none" w:sz="0" w:space="0" w:color="auto"/>
        <w:right w:val="none" w:sz="0" w:space="0" w:color="auto"/>
      </w:divBdr>
    </w:div>
    <w:div w:id="1571382399">
      <w:bodyDiv w:val="1"/>
      <w:marLeft w:val="0"/>
      <w:marRight w:val="0"/>
      <w:marTop w:val="0"/>
      <w:marBottom w:val="0"/>
      <w:divBdr>
        <w:top w:val="none" w:sz="0" w:space="0" w:color="auto"/>
        <w:left w:val="none" w:sz="0" w:space="0" w:color="auto"/>
        <w:bottom w:val="none" w:sz="0" w:space="0" w:color="auto"/>
        <w:right w:val="none" w:sz="0" w:space="0" w:color="auto"/>
      </w:divBdr>
    </w:div>
    <w:div w:id="1891265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c.europa.eu/budget/graphs/inforeuro.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2BF0D-0D08-42D3-B116-C85118812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Paul (DEVCO)</dc:creator>
  <cp:keywords/>
  <dc:description/>
  <cp:lastModifiedBy>Marija Trajanovska</cp:lastModifiedBy>
  <cp:revision>4</cp:revision>
  <cp:lastPrinted>2024-06-06T14:59:00Z</cp:lastPrinted>
  <dcterms:created xsi:type="dcterms:W3CDTF">2026-03-16T11:29:00Z</dcterms:created>
  <dcterms:modified xsi:type="dcterms:W3CDTF">2026-03-16T14:23:00Z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2023-04-03T12:18:44Z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b0fb3603-4aa0-431f-962e-5858b8f3b08a</vt:lpwstr>
  </property>
  <property fmtid="{D5CDD505-2E9C-101B-9397-08002B2CF9AE}" pid="8" name="MSIP_Label_6bd9ddd1-4d20-43f6-abfa-fc3c07406f94_ContentBits">
    <vt:lpwstr>0</vt:lpwstr>
  </property>
</Properties>
</file>